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rFonts w:eastAsia="Calibri"/>
          <w:b/>
          <w:bCs/>
          <w:szCs w:val="28"/>
        </w:rPr>
        <w:t xml:space="preserve">  </w:t>
      </w:r>
      <w:r>
        <w:rPr/>
        <w:drawing>
          <wp:inline distT="0" distB="0" distL="0" distR="0">
            <wp:extent cx="1981200" cy="7334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</w:p>
    <w:p>
      <w:pPr>
        <w:pStyle w:val="Standard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Standard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24.10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.2025</w:t>
      </w:r>
      <w:r>
        <w:rPr>
          <w:rFonts w:cs="Times New Roman" w:ascii="Times New Roman" w:hAnsi="Times New Roman"/>
        </w:rPr>
        <w:br/>
      </w:r>
    </w:p>
    <w:p>
      <w:pPr>
        <w:pStyle w:val="user2"/>
        <w:spacing w:lineRule="auto" w:line="240" w:before="0" w:after="0"/>
        <w:jc w:val="left"/>
        <w:rPr/>
      </w:pPr>
      <w:r>
        <w:rPr>
          <w:b/>
          <w:bCs/>
          <w:sz w:val="28"/>
          <w:szCs w:val="28"/>
          <w:shd w:fill="auto" w:val="clear"/>
        </w:rPr>
        <w:t>Технический план или технический паспорт? Эксперты разъяснили особенности этих документов</w:t>
      </w:r>
    </w:p>
    <w:p>
      <w:pPr>
        <w:pStyle w:val="user2"/>
        <w:spacing w:lineRule="auto" w:line="240" w:before="0" w:after="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user2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 первый взгляд может показаться, что технический план или технический паспорт похожие документы, которые содержат основные характеристики определенного объекта недвижимости. Но на самом деле у них есть существенные отличия.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создания и становления системы государственного земельного кадастра и реестра прав в Российской Федерации процедура учета и оформления недвижимости имела некоторые отличия от современной. Тогда был широко распространен термин «технический паспорт». Оформлялся такой документ специалистами Бюро технической инвентаризации (БТИ) и использовался преимущественно для учета объектов капитального строительства. </w:t>
      </w:r>
    </w:p>
    <w:p>
      <w:pPr>
        <w:pStyle w:val="Normal"/>
        <w:ind w:firstLine="709" w:left="0" w:right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В тот период именно технический паспорт служил основанием для учета недвижимости, регистрации права собственности и определения её стоимости, а также для расчета налога. Кроме того, этот документ выступал основным справочным материалом при проверке недвижимости. Сейчас для этих целей используется технический план - специализированный документ, который содержит необходимую информацию для проведения кадастрового учета и государственной регистрации недвижимости.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технический паспорт по-прежнему остается важным документом, так как содержит подробные сведения о технических характеристиках объекта капитального строительства, включая его адрес, площадь, год и</w:t>
      </w:r>
      <w:r>
        <w:rPr>
          <w:rFonts w:eastAsia="Times New Roman" w:cs="Times New Roman"/>
          <w:color w:val="00000A"/>
          <w:sz w:val="28"/>
          <w:szCs w:val="28"/>
          <w:lang w:val="ru-RU" w:eastAsia="zh-CN" w:bidi="ar-SA"/>
        </w:rPr>
        <w:t xml:space="preserve"> конструктивные особенности постройки, материал стен и перекрытий, высоту помещений, процент износа конструкций и самого объекта, а также информацию о коммуникациях на участке или в доме. </w:t>
      </w:r>
      <w:r>
        <w:rPr>
          <w:sz w:val="28"/>
          <w:szCs w:val="28"/>
        </w:rPr>
        <w:t>К нему прилагаются поэтажный план и экспликация к поэтажному плану. Технический паспорт оформляется по результатам технической инвентаризации на каждый объект капитального строительства.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Сведения, содержащиеся в техническом паспорте, могут потребоваться, например, для изготовления ситуационного плана в целях подключения частного дома к электричеству, газу, водопроводу, для согласования проведения перепланировки, реконструкции, капитального ремонта и т. д. Изготавливают технический паспорт специализированные организации, имеющие разрешение на выполнение данных работ. К таким организациям относится и региональный филиал Роскадастра.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свою очередь, подготовкой технического плана занимается кадастровый инженер, который имеет право проводить кадастровые работы. Он проводит обследование объекта недвижимости, фиксирует точные границы земельного участка и расположенных на нем строений, описывает их характеристики, геодезические и графические данные, подготавливает чертежи и схемы, а также иную информацию, необходимую для последующего внесения в ЕГРН. Аа – аа.</w:t>
      </w:r>
    </w:p>
    <w:p>
      <w:pPr>
        <w:pStyle w:val="Normal"/>
        <w:ind w:firstLine="709" w:left="0" w:right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Технический план и технический паспорт это разные документы, которые хоть и содержат сведения об объекте недвижимости, но различаются по составу и цели изготовления. Технический план дает точную информацию о границах объекта недвижимости и его местоположении на земельном участке и предназначен для осуществления учетно-регистрационных действий в отношении такого объекта. Технический паспорт служит для детального описания объекта недвижимости (помещения, здания, комплекса, дома, квартиры, инженерного сооружения, машино-места) и содержит технические характеристики объекта, которые отсутствуют в техническом плане. Содержащейся в техническом паспорте информацией пользуются инженеры, строители, эксперты при проведении проектных, строительно-монтажных и других работ, связанных с объектами недвижимости.</w:t>
      </w:r>
    </w:p>
    <w:p>
      <w:pPr>
        <w:pStyle w:val="Normal"/>
        <w:ind w:firstLine="709" w:left="0" w:right="0"/>
        <w:jc w:val="both"/>
        <w:rPr/>
      </w:pPr>
      <w:r>
        <w:rPr/>
      </w:r>
    </w:p>
    <w:p>
      <w:pPr>
        <w:pStyle w:val="Normal"/>
        <w:jc w:val="both"/>
        <w:rPr>
          <w:rStyle w:val="-user"/>
          <w:bCs/>
          <w:i/>
          <w:i/>
          <w:color w:val="000000"/>
          <w:sz w:val="22"/>
          <w:szCs w:val="22"/>
          <w:highlight w:val="none"/>
          <w:u w:val="none"/>
          <w:lang w:eastAsia="ru-RU"/>
        </w:rPr>
      </w:pPr>
      <w:r>
        <w:rPr/>
      </w:r>
    </w:p>
    <w:p>
      <w:pPr>
        <w:pStyle w:val="Normal"/>
        <w:jc w:val="both"/>
        <w:rPr>
          <w:rStyle w:val="-user"/>
          <w:bCs/>
          <w:i/>
          <w:i/>
          <w:color w:val="000000"/>
          <w:sz w:val="22"/>
          <w:szCs w:val="22"/>
          <w:u w:val="none"/>
          <w:lang w:eastAsia="ru-RU"/>
        </w:rPr>
      </w:pPr>
      <w:r>
        <w:rPr>
          <w:bCs/>
          <w:i/>
          <w:color w:val="000000"/>
          <w:sz w:val="22"/>
          <w:szCs w:val="22"/>
          <w:u w:val="none"/>
          <w:lang w:eastAsia="ru-RU"/>
        </w:rPr>
      </w:r>
    </w:p>
    <w:p>
      <w:pPr>
        <w:pStyle w:val="Normal"/>
        <w:jc w:val="both"/>
        <w:rPr>
          <w:rStyle w:val="-user"/>
          <w:bCs/>
          <w:i/>
          <w:i/>
          <w:color w:val="000000"/>
          <w:sz w:val="22"/>
          <w:szCs w:val="22"/>
          <w:u w:val="none"/>
          <w:lang w:eastAsia="ru-RU"/>
        </w:rPr>
      </w:pPr>
      <w:r>
        <w:rPr>
          <w:bCs/>
          <w:i/>
          <w:color w:val="000000"/>
          <w:sz w:val="22"/>
          <w:szCs w:val="22"/>
          <w:u w:val="none"/>
          <w:lang w:eastAsia="ru-RU"/>
        </w:rPr>
      </w:r>
    </w:p>
    <w:p>
      <w:pPr>
        <w:pStyle w:val="Normal"/>
        <w:jc w:val="both"/>
        <w:rPr>
          <w:rStyle w:val="-user"/>
          <w:bCs/>
          <w:i/>
          <w:i/>
          <w:color w:val="000000"/>
          <w:sz w:val="22"/>
          <w:szCs w:val="22"/>
          <w:u w:val="none"/>
          <w:lang w:eastAsia="ru-RU"/>
        </w:rPr>
      </w:pPr>
      <w:r>
        <w:rPr>
          <w:bCs/>
          <w:i/>
          <w:color w:val="000000"/>
          <w:sz w:val="22"/>
          <w:szCs w:val="22"/>
          <w:u w:val="none"/>
          <w:lang w:eastAsia="ru-RU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/>
      </w:r>
    </w:p>
    <w:p>
      <w:pPr>
        <w:pStyle w:val="Normal"/>
        <w:jc w:val="both"/>
        <w:rPr>
          <w:rStyle w:val="-user"/>
          <w:i/>
          <w:i/>
          <w:iCs/>
          <w:color w:val="000000"/>
          <w:sz w:val="22"/>
          <w:szCs w:val="22"/>
          <w:u w:val="none"/>
          <w:shd w:fill="FFFFFF" w:val="clear"/>
          <w:lang w:eastAsia="ru-RU"/>
        </w:rPr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20" w:right="720" w:gutter="0" w:header="0" w:top="720" w:footer="10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6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6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user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user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user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6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DefaultParagraphFont" w:default="1">
    <w:name w:val="Default Paragraph Font"/>
    <w:qFormat/>
    <w:rPr/>
  </w:style>
  <w:style w:type="character" w:styleId="ConsNonformat">
    <w:name w:val="ConsNonformat Знак"/>
    <w:qFormat/>
    <w:rPr>
      <w:rFonts w:ascii="Courier New" w:hAnsi="Courier New" w:cs="Courier New"/>
      <w:sz w:val="26"/>
      <w:szCs w:val="26"/>
      <w:lang w:val="ru-RU" w:bidi="ar-SA"/>
    </w:rPr>
  </w:style>
  <w:style w:type="character" w:styleId="5">
    <w:name w:val="Основной текст (5)_"/>
    <w:qFormat/>
    <w:rPr>
      <w:b/>
      <w:bCs/>
      <w:spacing w:val="2"/>
      <w:sz w:val="24"/>
      <w:szCs w:val="24"/>
      <w:lang w:bidi="ar-SA"/>
    </w:rPr>
  </w:style>
  <w:style w:type="character" w:styleId="4">
    <w:name w:val="Основной текст (4)_"/>
    <w:qFormat/>
    <w:rPr>
      <w:b/>
      <w:bCs/>
      <w:sz w:val="24"/>
      <w:szCs w:val="24"/>
      <w:lang w:bidi="ar-SA"/>
    </w:rPr>
  </w:style>
  <w:style w:type="character" w:styleId="Style7">
    <w:name w:val="Выделение"/>
    <w:qFormat/>
    <w:rPr>
      <w:rFonts w:cs="Times New Roman"/>
      <w:i/>
      <w:iCs/>
    </w:rPr>
  </w:style>
  <w:style w:type="character" w:styleId="-user">
    <w:name w:val="Интернет-ссылка (user)"/>
    <w:qFormat/>
    <w:rPr>
      <w:color w:val="0000FF"/>
      <w:u w:val="single"/>
    </w:rPr>
  </w:style>
  <w:style w:type="character" w:styleId="Style8">
    <w:name w:val="Нижний колонтитул Знак"/>
    <w:qFormat/>
    <w:rPr>
      <w:sz w:val="24"/>
      <w:szCs w:val="24"/>
      <w:lang w:val="ru-RU" w:bidi="ar-SA"/>
    </w:rPr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1">
    <w:name w:val="Текст сноски Знак"/>
    <w:qFormat/>
    <w:rPr>
      <w:rFonts w:ascii="Calibri" w:hAnsi="Calibri" w:eastAsia="Calibri" w:cs="Times New Roman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pple-style-span">
    <w:name w:val="apple-style-span"/>
    <w:basedOn w:val="DefaultParagraphFont"/>
    <w:qFormat/>
    <w:rPr/>
  </w:style>
  <w:style w:type="character" w:styleId="Strong1">
    <w:name w:val="Strong1"/>
    <w:qFormat/>
    <w:rPr>
      <w:b/>
      <w:bCs/>
    </w:rPr>
  </w:style>
  <w:style w:type="character" w:styleId="8">
    <w:name w:val="Основной текст (8)"/>
    <w:qFormat/>
    <w:rPr>
      <w:spacing w:val="4"/>
      <w:sz w:val="28"/>
      <w:u w:val="single"/>
    </w:rPr>
  </w:style>
  <w:style w:type="character" w:styleId="user">
    <w:name w:val="Посещённая гиперссылка (user)"/>
    <w:qFormat/>
    <w:rPr>
      <w:color w:val="80000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user">
    <w:name w:val="Заголовок 1 (user)"/>
    <w:qFormat/>
    <w:pPr>
      <w:widowControl/>
      <w:numPr>
        <w:ilvl w:val="0"/>
        <w:numId w:val="1"/>
      </w:numPr>
      <w:bidi w:val="0"/>
      <w:spacing w:before="0" w:after="0"/>
      <w:ind w:hanging="0" w:left="0" w:right="0"/>
      <w:jc w:val="left"/>
      <w:outlineLvl w:val="0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hi-IN"/>
    </w:rPr>
  </w:style>
  <w:style w:type="paragraph" w:styleId="2user">
    <w:name w:val="Заголовок 2 (user)"/>
    <w:qFormat/>
    <w:pPr>
      <w:widowControl/>
      <w:numPr>
        <w:ilvl w:val="1"/>
        <w:numId w:val="1"/>
      </w:numPr>
      <w:bidi w:val="0"/>
      <w:spacing w:before="0" w:after="0"/>
      <w:ind w:hanging="0" w:left="0" w:right="0"/>
      <w:jc w:val="left"/>
      <w:outlineLvl w:val="1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hi-IN"/>
    </w:rPr>
  </w:style>
  <w:style w:type="paragraph" w:styleId="3user">
    <w:name w:val="Заголовок 3 (user)"/>
    <w:qFormat/>
    <w:pPr>
      <w:widowControl/>
      <w:numPr>
        <w:ilvl w:val="2"/>
        <w:numId w:val="1"/>
      </w:numPr>
      <w:bidi w:val="0"/>
      <w:spacing w:before="0" w:after="0"/>
      <w:ind w:hanging="0" w:left="0" w:right="0"/>
      <w:jc w:val="left"/>
      <w:outlineLvl w:val="2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hi-IN"/>
    </w:rPr>
  </w:style>
  <w:style w:type="paragraph" w:styleId="user1">
    <w:name w:val="Заголовок (user)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hi-IN"/>
    </w:rPr>
  </w:style>
  <w:style w:type="paragraph" w:styleId="user2">
    <w:name w:val="Основной текст (user)"/>
    <w:basedOn w:val="Normal"/>
    <w:qFormat/>
    <w:pPr>
      <w:spacing w:lineRule="auto" w:line="288" w:before="0" w:after="140"/>
    </w:pPr>
    <w:rPr/>
  </w:style>
  <w:style w:type="paragraph" w:styleId="user3">
    <w:name w:val="Список (user)"/>
    <w:basedOn w:val="user2"/>
    <w:qFormat/>
    <w:pPr/>
    <w:rPr>
      <w:rFonts w:cs="Mangal"/>
    </w:rPr>
  </w:style>
  <w:style w:type="paragraph" w:styleId="user4">
    <w:name w:val="Название (user)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5">
    <w:name w:val="Указатель (user)"/>
    <w:basedOn w:val="Normal"/>
    <w:qFormat/>
    <w:pPr>
      <w:suppressLineNumbers/>
    </w:pPr>
    <w:rPr>
      <w:rFonts w:cs="Mangal"/>
      <w:lang w:val="en-US" w:eastAsia="en-US" w:bidi="en-US"/>
    </w:rPr>
  </w:style>
  <w:style w:type="paragraph" w:styleId="11">
    <w:name w:val="Заголовок1"/>
    <w:basedOn w:val="Normal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Указатель2"/>
    <w:basedOn w:val="Normal"/>
    <w:qFormat/>
    <w:pPr>
      <w:suppressLineNumbers/>
    </w:pPr>
    <w:rPr>
      <w:rFonts w:cs="Mangal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Times New Roman" w:hAnsi="Times New Roman" w:cs="Mangal"/>
    </w:rPr>
  </w:style>
  <w:style w:type="paragraph" w:styleId="ConsNonformat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6"/>
      <w:szCs w:val="26"/>
      <w:lang w:val="ru-RU" w:eastAsia="zh-CN" w:bidi="ar-SA"/>
    </w:rPr>
  </w:style>
  <w:style w:type="paragraph" w:styleId="ConsPlusNormal">
    <w:name w:val="ConsPlusNormal"/>
    <w:qFormat/>
    <w:pPr>
      <w:widowControl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zh-CN" w:bidi="ar-SA"/>
    </w:rPr>
  </w:style>
  <w:style w:type="paragraph" w:styleId="51">
    <w:name w:val="Основной текст (5)"/>
    <w:basedOn w:val="Normal"/>
    <w:qFormat/>
    <w:pPr>
      <w:shd w:val="clear" w:color="auto" w:fill="FFFFFF"/>
      <w:spacing w:lineRule="atLeast" w:line="240" w:before="1680" w:after="60"/>
    </w:pPr>
    <w:rPr>
      <w:b/>
      <w:bCs/>
      <w:spacing w:val="2"/>
    </w:rPr>
  </w:style>
  <w:style w:type="paragraph" w:styleId="41">
    <w:name w:val="Основной текст (4)"/>
    <w:basedOn w:val="Normal"/>
    <w:qFormat/>
    <w:pPr>
      <w:shd w:val="clear" w:color="auto" w:fill="FFFFFF"/>
      <w:spacing w:lineRule="exact" w:line="302"/>
      <w:jc w:val="right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6">
    <w:name w:val="Нижний колонтитул (user)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Arial CYR" w:hAnsi="Arial CYR" w:eastAsia="Times New Roman" w:cs="Arial CYR"/>
      <w:b/>
      <w:bCs/>
      <w:color w:val="00000A"/>
      <w:kern w:val="0"/>
      <w:sz w:val="24"/>
      <w:szCs w:val="20"/>
      <w:lang w:val="ru-RU" w:eastAsia="zh-CN" w:bidi="ar-SA"/>
    </w:rPr>
  </w:style>
  <w:style w:type="paragraph" w:styleId="user7">
    <w:name w:val="Верхний колонтитул (user)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FootnoteText">
    <w:name w:val="footnote text"/>
    <w:basedOn w:val="Normal"/>
    <w:pPr/>
    <w:rPr>
      <w:rFonts w:ascii="Calibri" w:hAnsi="Calibri" w:eastAsia="Calibri" w:cs="Times New Roman"/>
      <w:sz w:val="20"/>
      <w:szCs w:val="20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zh-CN" w:bidi="ar-SA"/>
    </w:rPr>
  </w:style>
  <w:style w:type="paragraph" w:styleId="rtejustify">
    <w:name w:val="rtejustify"/>
    <w:basedOn w:val="Normal"/>
    <w:qFormat/>
    <w:pPr>
      <w:spacing w:before="0" w:after="288"/>
      <w:jc w:val="both"/>
    </w:pPr>
    <w:rPr/>
  </w:style>
  <w:style w:type="paragraph" w:styleId="14">
    <w:name w:val="Цитата1"/>
    <w:basedOn w:val="Normal"/>
    <w:qFormat/>
    <w:pPr/>
    <w:rPr/>
  </w:style>
  <w:style w:type="paragraph" w:styleId="user8">
    <w:name w:val="Подзаголовок (user)"/>
    <w:basedOn w:val="11"/>
    <w:qFormat/>
    <w:pPr/>
    <w:rPr/>
  </w:style>
  <w:style w:type="paragraph" w:styleId="user9">
    <w:name w:val="Содержимое таблицы (user)"/>
    <w:basedOn w:val="Normal"/>
    <w:qFormat/>
    <w:pPr/>
    <w:rPr/>
  </w:style>
  <w:style w:type="paragraph" w:styleId="3">
    <w:name w:val="Основной текст3"/>
    <w:basedOn w:val="Normal"/>
    <w:qFormat/>
    <w:pPr>
      <w:spacing w:lineRule="exact" w:line="322"/>
      <w:ind w:hanging="0" w:left="0" w:right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lang w:eastAsia="zh-CN"/>
    </w:rPr>
  </w:style>
  <w:style w:type="paragraph" w:styleId="user10">
    <w:name w:val="Заголовок таблицы (user)"/>
    <w:basedOn w:val="user9"/>
    <w:qFormat/>
    <w:pPr>
      <w:suppressLineNumbers/>
      <w:jc w:val="center"/>
    </w:pPr>
    <w:rPr>
      <w:b/>
      <w:bCs/>
    </w:rPr>
  </w:style>
  <w:style w:type="paragraph" w:styleId="user11">
    <w:name w:val="Блочная цитата (user)"/>
    <w:basedOn w:val="Normal"/>
    <w:qFormat/>
    <w:pPr>
      <w:spacing w:before="0" w:after="283"/>
      <w:ind w:hanging="0" w:left="567" w:right="567"/>
    </w:pPr>
    <w:rPr/>
  </w:style>
  <w:style w:type="paragraph" w:styleId="Title1">
    <w:name w:val="Title1"/>
    <w:basedOn w:val="user1"/>
    <w:qFormat/>
    <w:pPr>
      <w:jc w:val="center"/>
    </w:pPr>
    <w:rPr>
      <w:b/>
      <w:bCs/>
      <w:sz w:val="56"/>
      <w:szCs w:val="56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Style17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LibreOffice/25.2.3.2$Linux_X86_64 LibreOffice_project/520$Build-2</Application>
  <AppVersion>15.0000</AppVersion>
  <Pages>2</Pages>
  <Words>414</Words>
  <Characters>3068</Characters>
  <CharactersWithSpaces>3550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2016-03-23T01:04:00Z</dcterms:created>
  <dc:creator>Sal</dc:creator>
  <dc:description/>
  <dc:language>ru-RU</dc:language>
  <cp:lastModifiedBy/>
  <dcterms:modified xsi:type="dcterms:W3CDTF">2025-10-24T10:07:23Z</dcterms:modified>
  <cp:revision>22</cp:revision>
  <dc:subject/>
  <dc:title/>
</cp:coreProperties>
</file>