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A5" w:rsidRPr="009857A5" w:rsidRDefault="009857A5" w:rsidP="00985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7A5">
        <w:rPr>
          <w:rFonts w:ascii="Times New Roman" w:hAnsi="Times New Roman" w:cs="Times New Roman"/>
          <w:sz w:val="28"/>
          <w:szCs w:val="28"/>
        </w:rPr>
        <w:t>Администрация Троицкого сельсовета</w:t>
      </w:r>
    </w:p>
    <w:p w:rsidR="009857A5" w:rsidRPr="009857A5" w:rsidRDefault="009857A5" w:rsidP="00985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7A5">
        <w:rPr>
          <w:rFonts w:ascii="Times New Roman" w:hAnsi="Times New Roman" w:cs="Times New Roman"/>
          <w:sz w:val="28"/>
          <w:szCs w:val="28"/>
        </w:rPr>
        <w:t>Троицкого района Алтайского края</w:t>
      </w:r>
    </w:p>
    <w:p w:rsidR="009857A5" w:rsidRPr="009857A5" w:rsidRDefault="009857A5" w:rsidP="00985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7A5" w:rsidRPr="009857A5" w:rsidRDefault="009857A5" w:rsidP="009857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57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57A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857A5" w:rsidRPr="009857A5" w:rsidRDefault="009857A5" w:rsidP="00985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7A5" w:rsidRPr="009857A5" w:rsidRDefault="00BA6FD4" w:rsidP="00985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</w:t>
      </w:r>
      <w:r w:rsidR="009857A5" w:rsidRPr="009857A5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 </w:t>
      </w:r>
      <w:r w:rsidR="002F2E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7A5" w:rsidRPr="009857A5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2E17A0">
        <w:rPr>
          <w:rFonts w:ascii="Times New Roman" w:hAnsi="Times New Roman" w:cs="Times New Roman"/>
          <w:sz w:val="28"/>
          <w:szCs w:val="28"/>
        </w:rPr>
        <w:t>70</w:t>
      </w:r>
    </w:p>
    <w:p w:rsidR="009857A5" w:rsidRPr="009857A5" w:rsidRDefault="009857A5" w:rsidP="00985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7A5">
        <w:rPr>
          <w:rFonts w:ascii="Times New Roman" w:hAnsi="Times New Roman" w:cs="Times New Roman"/>
          <w:sz w:val="28"/>
          <w:szCs w:val="28"/>
        </w:rPr>
        <w:t>с. Троицкое</w:t>
      </w:r>
    </w:p>
    <w:p w:rsidR="009857A5" w:rsidRPr="006E2787" w:rsidRDefault="009857A5" w:rsidP="009857A5">
      <w:pPr>
        <w:ind w:right="4959"/>
        <w:jc w:val="center"/>
        <w:rPr>
          <w:rFonts w:ascii="Times New Roman" w:hAnsi="Times New Roman" w:cs="Times New Roman"/>
          <w:sz w:val="28"/>
          <w:szCs w:val="28"/>
        </w:rPr>
      </w:pPr>
    </w:p>
    <w:p w:rsidR="00F9460B" w:rsidRPr="00F9460B" w:rsidRDefault="00F9460B" w:rsidP="003C6EC3">
      <w:pPr>
        <w:widowControl/>
        <w:suppressAutoHyphens/>
        <w:autoSpaceDE/>
        <w:autoSpaceDN/>
        <w:adjustRightInd/>
        <w:ind w:right="4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60B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формирования, ведения и о</w:t>
      </w:r>
      <w:r w:rsidRPr="00F9460B">
        <w:rPr>
          <w:rFonts w:ascii="Times New Roman" w:hAnsi="Times New Roman" w:cs="Times New Roman"/>
          <w:sz w:val="28"/>
          <w:szCs w:val="28"/>
        </w:rPr>
        <w:t>б</w:t>
      </w:r>
      <w:r w:rsidRPr="00F9460B">
        <w:rPr>
          <w:rFonts w:ascii="Times New Roman" w:hAnsi="Times New Roman" w:cs="Times New Roman"/>
          <w:sz w:val="28"/>
          <w:szCs w:val="28"/>
        </w:rPr>
        <w:t>народования перечня муниципального имущества, свободного от прав третьих лиц (за исключением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хозяйственного ведения,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 оперативного управления, а также </w:t>
      </w:r>
      <w:r w:rsidRPr="00F9460B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</w:t>
      </w:r>
      <w:r w:rsidRPr="00F9460B">
        <w:rPr>
          <w:rFonts w:ascii="Times New Roman" w:hAnsi="Times New Roman" w:cs="Times New Roman"/>
          <w:sz w:val="28"/>
          <w:szCs w:val="28"/>
        </w:rPr>
        <w:t>е</w:t>
      </w:r>
      <w:r w:rsidRPr="00F9460B">
        <w:rPr>
          <w:rFonts w:ascii="Times New Roman" w:hAnsi="Times New Roman" w:cs="Times New Roman"/>
          <w:sz w:val="28"/>
          <w:szCs w:val="28"/>
        </w:rPr>
        <w:t>го предпринимательства)</w:t>
      </w:r>
      <w:r w:rsidR="00500531">
        <w:rPr>
          <w:rFonts w:ascii="Times New Roman" w:hAnsi="Times New Roman" w:cs="Times New Roman"/>
          <w:sz w:val="28"/>
          <w:szCs w:val="28"/>
        </w:rPr>
        <w:t>,</w:t>
      </w:r>
      <w:r w:rsidRPr="00F9460B">
        <w:rPr>
          <w:rFonts w:ascii="Times New Roman" w:hAnsi="Times New Roman" w:cs="Times New Roman"/>
          <w:sz w:val="28"/>
          <w:szCs w:val="28"/>
        </w:rPr>
        <w:t xml:space="preserve">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</w:t>
      </w:r>
      <w:r w:rsidRPr="00F9460B">
        <w:rPr>
          <w:rFonts w:ascii="Times New Roman" w:hAnsi="Times New Roman" w:cs="Times New Roman"/>
          <w:sz w:val="28"/>
          <w:szCs w:val="28"/>
        </w:rPr>
        <w:t>д</w:t>
      </w:r>
      <w:r w:rsidRPr="00F9460B">
        <w:rPr>
          <w:rFonts w:ascii="Times New Roman" w:hAnsi="Times New Roman" w:cs="Times New Roman"/>
          <w:sz w:val="28"/>
          <w:szCs w:val="28"/>
        </w:rPr>
        <w:t xml:space="preserve">держки субъектов малого и среднего предпринимательства </w:t>
      </w:r>
    </w:p>
    <w:p w:rsidR="00EA52AD" w:rsidRPr="00E820D4" w:rsidRDefault="00EA52AD" w:rsidP="00E820D4">
      <w:pPr>
        <w:ind w:right="508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A4A17" w:rsidRPr="00CA7C8F" w:rsidRDefault="003A4A17">
      <w:pPr>
        <w:rPr>
          <w:rFonts w:ascii="Times New Roman" w:hAnsi="Times New Roman" w:cs="Times New Roman"/>
          <w:sz w:val="28"/>
          <w:szCs w:val="28"/>
        </w:rPr>
      </w:pPr>
    </w:p>
    <w:p w:rsidR="003A4A17" w:rsidRPr="00E820D4" w:rsidRDefault="003A4A17" w:rsidP="00E820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0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0D91">
        <w:rPr>
          <w:rFonts w:ascii="Times New Roman" w:hAnsi="Times New Roman" w:cs="Times New Roman"/>
          <w:sz w:val="28"/>
          <w:szCs w:val="28"/>
        </w:rPr>
        <w:t>Федеральным законом от 03.07.2018 № 185-ФЗ «О внесении изменений в отдельные законодательные акты Российской Федер</w:t>
      </w:r>
      <w:r w:rsidR="00E30D91">
        <w:rPr>
          <w:rFonts w:ascii="Times New Roman" w:hAnsi="Times New Roman" w:cs="Times New Roman"/>
          <w:sz w:val="28"/>
          <w:szCs w:val="28"/>
        </w:rPr>
        <w:t>а</w:t>
      </w:r>
      <w:r w:rsidR="00E30D91">
        <w:rPr>
          <w:rFonts w:ascii="Times New Roman" w:hAnsi="Times New Roman" w:cs="Times New Roman"/>
          <w:sz w:val="28"/>
          <w:szCs w:val="28"/>
        </w:rPr>
        <w:t>ции в целях расширения имущественной поддержки субъектов малого и среднего предпринимательства», Земельным кодексом Российской Федер</w:t>
      </w:r>
      <w:r w:rsidR="00E30D91">
        <w:rPr>
          <w:rFonts w:ascii="Times New Roman" w:hAnsi="Times New Roman" w:cs="Times New Roman"/>
          <w:sz w:val="28"/>
          <w:szCs w:val="28"/>
        </w:rPr>
        <w:t>а</w:t>
      </w:r>
      <w:r w:rsidR="00E30D91">
        <w:rPr>
          <w:rFonts w:ascii="Times New Roman" w:hAnsi="Times New Roman" w:cs="Times New Roman"/>
          <w:sz w:val="28"/>
          <w:szCs w:val="28"/>
        </w:rPr>
        <w:t xml:space="preserve">ции, Федеральными законами от </w:t>
      </w:r>
      <w:r w:rsidR="00F9460B">
        <w:rPr>
          <w:rFonts w:ascii="Times New Roman" w:hAnsi="Times New Roman" w:cs="Times New Roman"/>
          <w:sz w:val="28"/>
          <w:szCs w:val="28"/>
        </w:rPr>
        <w:t>24.07.2007</w:t>
      </w:r>
      <w:r w:rsidRPr="00E820D4">
        <w:rPr>
          <w:rFonts w:ascii="Times New Roman" w:hAnsi="Times New Roman" w:cs="Times New Roman"/>
          <w:sz w:val="28"/>
          <w:szCs w:val="28"/>
        </w:rPr>
        <w:t xml:space="preserve"> № </w:t>
      </w:r>
      <w:r w:rsidR="00F9460B">
        <w:rPr>
          <w:rFonts w:ascii="Times New Roman" w:hAnsi="Times New Roman" w:cs="Times New Roman"/>
          <w:sz w:val="28"/>
          <w:szCs w:val="28"/>
        </w:rPr>
        <w:t>209</w:t>
      </w:r>
      <w:r w:rsidRPr="00E820D4">
        <w:rPr>
          <w:rFonts w:ascii="Times New Roman" w:hAnsi="Times New Roman" w:cs="Times New Roman"/>
          <w:sz w:val="28"/>
          <w:szCs w:val="28"/>
        </w:rPr>
        <w:t>–ФЗ «</w:t>
      </w:r>
      <w:r w:rsidR="00F9460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Pr="00E820D4">
        <w:rPr>
          <w:rFonts w:ascii="Times New Roman" w:hAnsi="Times New Roman" w:cs="Times New Roman"/>
          <w:sz w:val="28"/>
          <w:szCs w:val="28"/>
        </w:rPr>
        <w:t>»</w:t>
      </w:r>
      <w:r w:rsidR="00F9460B">
        <w:rPr>
          <w:rFonts w:ascii="Times New Roman" w:hAnsi="Times New Roman" w:cs="Times New Roman"/>
          <w:sz w:val="28"/>
          <w:szCs w:val="28"/>
        </w:rPr>
        <w:t xml:space="preserve">, 22.07.2008 № 159-ФЗ </w:t>
      </w:r>
      <w:r w:rsidR="00F13236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</w:t>
      </w:r>
      <w:proofErr w:type="gramEnd"/>
      <w:r w:rsidR="00F13236">
        <w:rPr>
          <w:rFonts w:ascii="Times New Roman" w:hAnsi="Times New Roman" w:cs="Times New Roman"/>
          <w:sz w:val="28"/>
          <w:szCs w:val="28"/>
        </w:rPr>
        <w:t xml:space="preserve"> арендуемого субъе</w:t>
      </w:r>
      <w:r w:rsidR="00F13236">
        <w:rPr>
          <w:rFonts w:ascii="Times New Roman" w:hAnsi="Times New Roman" w:cs="Times New Roman"/>
          <w:sz w:val="28"/>
          <w:szCs w:val="28"/>
        </w:rPr>
        <w:t>к</w:t>
      </w:r>
      <w:r w:rsidR="00F13236">
        <w:rPr>
          <w:rFonts w:ascii="Times New Roman" w:hAnsi="Times New Roman" w:cs="Times New Roman"/>
          <w:sz w:val="28"/>
          <w:szCs w:val="28"/>
        </w:rPr>
        <w:t>тами малого и среднего предпринимательства, и о внесении изменений в о</w:t>
      </w:r>
      <w:r w:rsidR="00F13236">
        <w:rPr>
          <w:rFonts w:ascii="Times New Roman" w:hAnsi="Times New Roman" w:cs="Times New Roman"/>
          <w:sz w:val="28"/>
          <w:szCs w:val="28"/>
        </w:rPr>
        <w:t>т</w:t>
      </w:r>
      <w:r w:rsidR="00F13236">
        <w:rPr>
          <w:rFonts w:ascii="Times New Roman" w:hAnsi="Times New Roman" w:cs="Times New Roman"/>
          <w:sz w:val="28"/>
          <w:szCs w:val="28"/>
        </w:rPr>
        <w:t xml:space="preserve">дельные законодательные акты </w:t>
      </w:r>
      <w:r w:rsidR="00500531">
        <w:rPr>
          <w:rFonts w:ascii="Times New Roman" w:hAnsi="Times New Roman" w:cs="Times New Roman"/>
          <w:sz w:val="28"/>
          <w:szCs w:val="28"/>
        </w:rPr>
        <w:t>Р</w:t>
      </w:r>
      <w:r w:rsidR="00F13236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500531">
        <w:rPr>
          <w:rFonts w:ascii="Times New Roman" w:hAnsi="Times New Roman" w:cs="Times New Roman"/>
          <w:sz w:val="28"/>
          <w:szCs w:val="28"/>
        </w:rPr>
        <w:t xml:space="preserve">, </w:t>
      </w:r>
      <w:r w:rsidR="00500531" w:rsidRPr="00B834D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F4BEA" w:rsidRPr="00B834D5">
        <w:rPr>
          <w:rFonts w:ascii="Times New Roman" w:hAnsi="Times New Roman" w:cs="Times New Roman"/>
          <w:sz w:val="28"/>
          <w:szCs w:val="28"/>
        </w:rPr>
        <w:t>4</w:t>
      </w:r>
      <w:r w:rsidR="001A05AC" w:rsidRPr="00B834D5">
        <w:rPr>
          <w:rFonts w:ascii="Times New Roman" w:hAnsi="Times New Roman" w:cs="Times New Roman"/>
          <w:sz w:val="28"/>
          <w:szCs w:val="28"/>
        </w:rPr>
        <w:t xml:space="preserve">6 </w:t>
      </w:r>
      <w:r w:rsidR="00500531" w:rsidRPr="00B834D5">
        <w:rPr>
          <w:rFonts w:ascii="Times New Roman" w:hAnsi="Times New Roman" w:cs="Times New Roman"/>
          <w:sz w:val="28"/>
          <w:szCs w:val="28"/>
        </w:rPr>
        <w:t>Устава</w:t>
      </w:r>
      <w:r w:rsidR="00500531" w:rsidRPr="005005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Троицкий </w:t>
      </w:r>
      <w:r w:rsidR="003A072B">
        <w:rPr>
          <w:rFonts w:ascii="Times New Roman" w:hAnsi="Times New Roman" w:cs="Times New Roman"/>
          <w:sz w:val="28"/>
          <w:szCs w:val="28"/>
        </w:rPr>
        <w:t xml:space="preserve">сельсовет Троицкого </w:t>
      </w:r>
      <w:r w:rsidR="00500531" w:rsidRPr="00500531">
        <w:rPr>
          <w:rFonts w:ascii="Times New Roman" w:hAnsi="Times New Roman" w:cs="Times New Roman"/>
          <w:sz w:val="28"/>
          <w:szCs w:val="28"/>
        </w:rPr>
        <w:t>район</w:t>
      </w:r>
      <w:r w:rsidR="003A072B">
        <w:rPr>
          <w:rFonts w:ascii="Times New Roman" w:hAnsi="Times New Roman" w:cs="Times New Roman"/>
          <w:sz w:val="28"/>
          <w:szCs w:val="28"/>
        </w:rPr>
        <w:t>а</w:t>
      </w:r>
      <w:r w:rsidR="00500531" w:rsidRPr="00500531">
        <w:rPr>
          <w:rFonts w:ascii="Times New Roman" w:hAnsi="Times New Roman" w:cs="Times New Roman"/>
          <w:sz w:val="28"/>
          <w:szCs w:val="28"/>
        </w:rPr>
        <w:t xml:space="preserve"> Алта</w:t>
      </w:r>
      <w:r w:rsidR="00500531" w:rsidRPr="00500531">
        <w:rPr>
          <w:rFonts w:ascii="Times New Roman" w:hAnsi="Times New Roman" w:cs="Times New Roman"/>
          <w:sz w:val="28"/>
          <w:szCs w:val="28"/>
        </w:rPr>
        <w:t>й</w:t>
      </w:r>
      <w:r w:rsidR="00500531" w:rsidRPr="00500531">
        <w:rPr>
          <w:rFonts w:ascii="Times New Roman" w:hAnsi="Times New Roman" w:cs="Times New Roman"/>
          <w:sz w:val="28"/>
          <w:szCs w:val="28"/>
        </w:rPr>
        <w:t>ского кра</w:t>
      </w:r>
      <w:r w:rsidR="00500531">
        <w:rPr>
          <w:rFonts w:ascii="Times New Roman" w:hAnsi="Times New Roman" w:cs="Times New Roman"/>
          <w:sz w:val="28"/>
          <w:szCs w:val="28"/>
        </w:rPr>
        <w:t>я</w:t>
      </w:r>
    </w:p>
    <w:p w:rsidR="00E820D4" w:rsidRPr="00E820D4" w:rsidRDefault="00E820D4" w:rsidP="00E820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072B" w:rsidRPr="003A072B" w:rsidRDefault="003A072B" w:rsidP="003A07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07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072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37D2A" w:rsidRPr="00E820D4" w:rsidRDefault="00837D2A" w:rsidP="00E820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3236" w:rsidRPr="00F13236" w:rsidRDefault="00F13236" w:rsidP="00F132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13236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формирования, вед</w:t>
      </w:r>
      <w:r w:rsidRPr="00F13236">
        <w:rPr>
          <w:rFonts w:ascii="Times New Roman" w:hAnsi="Times New Roman" w:cs="Times New Roman"/>
          <w:sz w:val="28"/>
          <w:szCs w:val="28"/>
        </w:rPr>
        <w:t>е</w:t>
      </w:r>
      <w:r w:rsidRPr="00F13236">
        <w:rPr>
          <w:rFonts w:ascii="Times New Roman" w:hAnsi="Times New Roman" w:cs="Times New Roman"/>
          <w:sz w:val="28"/>
          <w:szCs w:val="28"/>
        </w:rPr>
        <w:t xml:space="preserve">ния и обнародования перечня муниципального имущества свободного от прав третьих лиц (за исключением </w:t>
      </w:r>
      <w:r>
        <w:rPr>
          <w:rFonts w:ascii="Times New Roman" w:hAnsi="Times New Roman" w:cs="Times New Roman"/>
          <w:sz w:val="28"/>
          <w:szCs w:val="28"/>
        </w:rPr>
        <w:t>права хозяйственного ведения, права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ративного управления, а также </w:t>
      </w:r>
      <w:r w:rsidRPr="00F13236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предпринимательства), предоставляемого во владение и (или) пол</w:t>
      </w:r>
      <w:r w:rsidRPr="00F13236">
        <w:rPr>
          <w:rFonts w:ascii="Times New Roman" w:hAnsi="Times New Roman" w:cs="Times New Roman"/>
          <w:sz w:val="28"/>
          <w:szCs w:val="28"/>
        </w:rPr>
        <w:t>ь</w:t>
      </w:r>
      <w:r w:rsidRPr="00F13236">
        <w:rPr>
          <w:rFonts w:ascii="Times New Roman" w:hAnsi="Times New Roman" w:cs="Times New Roman"/>
          <w:sz w:val="28"/>
          <w:szCs w:val="28"/>
        </w:rPr>
        <w:lastRenderedPageBreak/>
        <w:t>зование на долгосрочной основе субъектам малого и среднего предприним</w:t>
      </w:r>
      <w:r w:rsidRPr="00F13236">
        <w:rPr>
          <w:rFonts w:ascii="Times New Roman" w:hAnsi="Times New Roman" w:cs="Times New Roman"/>
          <w:sz w:val="28"/>
          <w:szCs w:val="28"/>
        </w:rPr>
        <w:t>а</w:t>
      </w:r>
      <w:r w:rsidRPr="00F13236">
        <w:rPr>
          <w:rFonts w:ascii="Times New Roman" w:hAnsi="Times New Roman" w:cs="Times New Roman"/>
          <w:sz w:val="28"/>
          <w:szCs w:val="28"/>
        </w:rPr>
        <w:t>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C29C6" w:rsidRPr="009C29C6" w:rsidRDefault="00F13236" w:rsidP="001A6EF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36">
        <w:rPr>
          <w:rFonts w:ascii="Times New Roman" w:hAnsi="Times New Roman" w:cs="Times New Roman"/>
          <w:sz w:val="28"/>
          <w:szCs w:val="28"/>
        </w:rPr>
        <w:t xml:space="preserve">2. </w:t>
      </w:r>
      <w:r w:rsidR="009C29C6" w:rsidRPr="009C29C6">
        <w:rPr>
          <w:rFonts w:ascii="Times New Roman" w:hAnsi="Times New Roman" w:cs="Times New Roman"/>
          <w:sz w:val="28"/>
          <w:szCs w:val="28"/>
        </w:rPr>
        <w:t>Обнародовать данное постановление в установленном порядке</w:t>
      </w:r>
      <w:r w:rsidR="009C29C6">
        <w:rPr>
          <w:rFonts w:ascii="Times New Roman" w:hAnsi="Times New Roman" w:cs="Times New Roman"/>
          <w:sz w:val="28"/>
          <w:szCs w:val="28"/>
        </w:rPr>
        <w:t>.</w:t>
      </w:r>
    </w:p>
    <w:p w:rsidR="00F13236" w:rsidRPr="00F13236" w:rsidRDefault="00F13236" w:rsidP="001A6EF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3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32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32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90705">
        <w:rPr>
          <w:rFonts w:ascii="Times New Roman" w:hAnsi="Times New Roman" w:cs="Times New Roman"/>
          <w:sz w:val="28"/>
          <w:szCs w:val="28"/>
        </w:rPr>
        <w:t>возложить на главного специалиста по имуществу и земельным отношениям Администр</w:t>
      </w:r>
      <w:r w:rsidR="00990705">
        <w:rPr>
          <w:rFonts w:ascii="Times New Roman" w:hAnsi="Times New Roman" w:cs="Times New Roman"/>
          <w:sz w:val="28"/>
          <w:szCs w:val="28"/>
        </w:rPr>
        <w:t>а</w:t>
      </w:r>
      <w:r w:rsidR="00990705">
        <w:rPr>
          <w:rFonts w:ascii="Times New Roman" w:hAnsi="Times New Roman" w:cs="Times New Roman"/>
          <w:sz w:val="28"/>
          <w:szCs w:val="28"/>
        </w:rPr>
        <w:t xml:space="preserve">ции Троицкого сельсовета </w:t>
      </w:r>
      <w:proofErr w:type="spellStart"/>
      <w:r w:rsidR="00990705">
        <w:rPr>
          <w:rFonts w:ascii="Times New Roman" w:hAnsi="Times New Roman" w:cs="Times New Roman"/>
          <w:sz w:val="28"/>
          <w:szCs w:val="28"/>
        </w:rPr>
        <w:t>Чумову</w:t>
      </w:r>
      <w:proofErr w:type="spellEnd"/>
      <w:r w:rsidR="00990705">
        <w:rPr>
          <w:rFonts w:ascii="Times New Roman" w:hAnsi="Times New Roman" w:cs="Times New Roman"/>
          <w:sz w:val="28"/>
          <w:szCs w:val="28"/>
        </w:rPr>
        <w:t xml:space="preserve"> Т.С</w:t>
      </w:r>
      <w:r w:rsidR="001A6EF5">
        <w:rPr>
          <w:rFonts w:ascii="Times New Roman" w:hAnsi="Times New Roman" w:cs="Times New Roman"/>
          <w:sz w:val="28"/>
          <w:szCs w:val="28"/>
        </w:rPr>
        <w:t>.</w:t>
      </w:r>
    </w:p>
    <w:p w:rsidR="006F3493" w:rsidRDefault="006F3493" w:rsidP="00F1323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F3493" w:rsidRDefault="006F3493" w:rsidP="00F1323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7791D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132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791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3236" w:rsidRPr="00F13236" w:rsidRDefault="003A072B" w:rsidP="00F1323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="00977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    С.А. Малых</w:t>
      </w: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P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40F64" w:rsidRDefault="00840F64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40F64" w:rsidRDefault="00840F64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40F64" w:rsidRDefault="00840F64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40F64" w:rsidRDefault="00840F64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40F64" w:rsidRDefault="00840F64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40F64" w:rsidRDefault="00840F64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40F64" w:rsidRDefault="00840F64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40F64" w:rsidRDefault="00840F64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E509C" w:rsidRDefault="00EE509C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E509C" w:rsidRDefault="00EE509C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E509C" w:rsidRDefault="00EE509C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40F64" w:rsidRDefault="00840F64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40F64" w:rsidRPr="00F13236" w:rsidRDefault="00840F64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13236" w:rsidRDefault="00F13236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C6EC3" w:rsidRDefault="003C6EC3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C6EC3" w:rsidRPr="00F13236" w:rsidRDefault="003C6EC3" w:rsidP="00F132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B5A9C" w:rsidRDefault="004B5A9C" w:rsidP="00354EF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E5355C" w:rsidRDefault="00E5355C" w:rsidP="00354EF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5A5FCF" w:rsidRDefault="005A5FCF" w:rsidP="00354EF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EF4883" w:rsidRPr="003C6EC3" w:rsidRDefault="00EF4883" w:rsidP="003C6EC3">
      <w:pPr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3C6EC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71EF5" w:rsidRPr="003C6EC3" w:rsidRDefault="00EF4883" w:rsidP="003C6EC3">
      <w:pPr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3C6EC3">
        <w:rPr>
          <w:rFonts w:ascii="Times New Roman" w:hAnsi="Times New Roman" w:cs="Times New Roman"/>
          <w:sz w:val="28"/>
          <w:szCs w:val="28"/>
        </w:rPr>
        <w:t>постановлением Администр</w:t>
      </w:r>
      <w:r w:rsidRPr="003C6EC3">
        <w:rPr>
          <w:rFonts w:ascii="Times New Roman" w:hAnsi="Times New Roman" w:cs="Times New Roman"/>
          <w:sz w:val="28"/>
          <w:szCs w:val="28"/>
        </w:rPr>
        <w:t>а</w:t>
      </w:r>
      <w:r w:rsidRPr="003C6EC3">
        <w:rPr>
          <w:rFonts w:ascii="Times New Roman" w:hAnsi="Times New Roman" w:cs="Times New Roman"/>
          <w:sz w:val="28"/>
          <w:szCs w:val="28"/>
        </w:rPr>
        <w:t>ции</w:t>
      </w:r>
      <w:r w:rsidR="00EE509C" w:rsidRPr="003C6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EF5" w:rsidRPr="003C6EC3" w:rsidRDefault="00EE509C" w:rsidP="003C6EC3">
      <w:pPr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3C6EC3">
        <w:rPr>
          <w:rFonts w:ascii="Times New Roman" w:hAnsi="Times New Roman" w:cs="Times New Roman"/>
          <w:sz w:val="28"/>
          <w:szCs w:val="28"/>
        </w:rPr>
        <w:t xml:space="preserve">Троицкого сельсовета </w:t>
      </w:r>
      <w:r w:rsidR="00EF4883" w:rsidRPr="003C6EC3">
        <w:rPr>
          <w:rFonts w:ascii="Times New Roman" w:hAnsi="Times New Roman" w:cs="Times New Roman"/>
          <w:sz w:val="28"/>
          <w:szCs w:val="28"/>
        </w:rPr>
        <w:t>Троицкого района</w:t>
      </w:r>
      <w:r w:rsidR="00471EF5" w:rsidRPr="003C6EC3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EF4883" w:rsidRPr="003C6EC3" w:rsidRDefault="00EF4883" w:rsidP="003C6EC3">
      <w:pPr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3C6EC3">
        <w:rPr>
          <w:rFonts w:ascii="Times New Roman" w:hAnsi="Times New Roman" w:cs="Times New Roman"/>
          <w:sz w:val="28"/>
          <w:szCs w:val="28"/>
        </w:rPr>
        <w:t xml:space="preserve">от </w:t>
      </w:r>
      <w:r w:rsidR="006E723B" w:rsidRPr="003C6EC3">
        <w:rPr>
          <w:rFonts w:ascii="Times New Roman" w:hAnsi="Times New Roman" w:cs="Times New Roman"/>
          <w:sz w:val="28"/>
          <w:szCs w:val="28"/>
        </w:rPr>
        <w:t>0</w:t>
      </w:r>
      <w:r w:rsidR="005A5FCF" w:rsidRPr="003C6EC3">
        <w:rPr>
          <w:rFonts w:ascii="Times New Roman" w:hAnsi="Times New Roman" w:cs="Times New Roman"/>
          <w:sz w:val="28"/>
          <w:szCs w:val="28"/>
        </w:rPr>
        <w:t>7</w:t>
      </w:r>
      <w:r w:rsidR="006E723B" w:rsidRPr="003C6EC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652F9" w:rsidRPr="003C6EC3">
        <w:rPr>
          <w:rFonts w:ascii="Times New Roman" w:hAnsi="Times New Roman" w:cs="Times New Roman"/>
          <w:sz w:val="28"/>
          <w:szCs w:val="28"/>
        </w:rPr>
        <w:t xml:space="preserve"> 2018</w:t>
      </w:r>
      <w:r w:rsidRPr="003C6EC3">
        <w:rPr>
          <w:rFonts w:ascii="Times New Roman" w:hAnsi="Times New Roman" w:cs="Times New Roman"/>
          <w:sz w:val="28"/>
          <w:szCs w:val="28"/>
        </w:rPr>
        <w:t xml:space="preserve"> г. № </w:t>
      </w:r>
      <w:r w:rsidR="00471EF5" w:rsidRPr="003C6EC3">
        <w:rPr>
          <w:rFonts w:ascii="Times New Roman" w:hAnsi="Times New Roman" w:cs="Times New Roman"/>
          <w:sz w:val="28"/>
          <w:szCs w:val="28"/>
        </w:rPr>
        <w:t>70</w:t>
      </w:r>
    </w:p>
    <w:p w:rsidR="00EF4883" w:rsidRPr="003C6EC3" w:rsidRDefault="00EF4883" w:rsidP="003C6EC3">
      <w:pPr>
        <w:widowControl/>
        <w:autoSpaceDE/>
        <w:autoSpaceDN/>
        <w:adjustRightInd/>
        <w:ind w:left="4962"/>
        <w:rPr>
          <w:rFonts w:ascii="Times New Roman" w:hAnsi="Times New Roman" w:cs="Times New Roman"/>
          <w:sz w:val="28"/>
          <w:szCs w:val="28"/>
        </w:rPr>
      </w:pPr>
    </w:p>
    <w:p w:rsidR="00354EF0" w:rsidRDefault="00EF4883" w:rsidP="003C6EC3">
      <w:pPr>
        <w:suppressAutoHyphens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C6EC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F4883" w:rsidRPr="003C6EC3" w:rsidRDefault="00EF4883" w:rsidP="003C6EC3">
      <w:pPr>
        <w:suppressAutoHyphens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C6EC3">
        <w:rPr>
          <w:rFonts w:ascii="Times New Roman" w:hAnsi="Times New Roman" w:cs="Times New Roman"/>
          <w:b/>
          <w:sz w:val="26"/>
          <w:szCs w:val="26"/>
        </w:rPr>
        <w:t>о порядке формирования, ведения и обнародования перечня</w:t>
      </w:r>
    </w:p>
    <w:p w:rsidR="00EF4883" w:rsidRPr="003C6EC3" w:rsidRDefault="00EF4883" w:rsidP="003C6EC3">
      <w:pPr>
        <w:suppressAutoHyphens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C6EC3">
        <w:rPr>
          <w:rFonts w:ascii="Times New Roman" w:hAnsi="Times New Roman" w:cs="Times New Roman"/>
          <w:b/>
          <w:sz w:val="26"/>
          <w:szCs w:val="26"/>
        </w:rPr>
        <w:t>муниципального имущества, свободного от прав третьих лиц</w:t>
      </w:r>
    </w:p>
    <w:p w:rsidR="00EF4883" w:rsidRPr="003C6EC3" w:rsidRDefault="00EF4883" w:rsidP="003C6EC3">
      <w:pPr>
        <w:suppressAutoHyphens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C6EC3">
        <w:rPr>
          <w:rFonts w:ascii="Times New Roman" w:hAnsi="Times New Roman" w:cs="Times New Roman"/>
          <w:b/>
          <w:sz w:val="26"/>
          <w:szCs w:val="26"/>
        </w:rPr>
        <w:t>(за исключением</w:t>
      </w:r>
      <w:r w:rsidR="00D7072C" w:rsidRPr="003C6EC3">
        <w:rPr>
          <w:rFonts w:ascii="Times New Roman" w:hAnsi="Times New Roman" w:cs="Times New Roman"/>
          <w:b/>
          <w:sz w:val="26"/>
          <w:szCs w:val="26"/>
        </w:rPr>
        <w:t xml:space="preserve"> права хозяйственного ведения, права оперативного управления, а также </w:t>
      </w:r>
      <w:r w:rsidRPr="003C6EC3">
        <w:rPr>
          <w:rFonts w:ascii="Times New Roman" w:hAnsi="Times New Roman" w:cs="Times New Roman"/>
          <w:b/>
          <w:sz w:val="26"/>
          <w:szCs w:val="26"/>
        </w:rPr>
        <w:t>имущественных прав субъектов малого и среднего предпринимательства),</w:t>
      </w:r>
      <w:r w:rsidR="00EE509C" w:rsidRPr="003C6E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6EC3">
        <w:rPr>
          <w:rFonts w:ascii="Times New Roman" w:hAnsi="Times New Roman" w:cs="Times New Roman"/>
          <w:b/>
          <w:sz w:val="26"/>
          <w:szCs w:val="26"/>
        </w:rPr>
        <w:t>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Pr="003C6EC3">
        <w:rPr>
          <w:rFonts w:ascii="Times New Roman" w:hAnsi="Times New Roman" w:cs="Times New Roman"/>
          <w:b/>
          <w:sz w:val="26"/>
          <w:szCs w:val="26"/>
        </w:rPr>
        <w:t>и</w:t>
      </w:r>
      <w:r w:rsidRPr="003C6EC3">
        <w:rPr>
          <w:rFonts w:ascii="Times New Roman" w:hAnsi="Times New Roman" w:cs="Times New Roman"/>
          <w:b/>
          <w:sz w:val="26"/>
          <w:szCs w:val="26"/>
        </w:rPr>
        <w:t>мательства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883" w:rsidRPr="003C6EC3" w:rsidRDefault="003C6EC3" w:rsidP="003C6EC3">
      <w:pPr>
        <w:widowControl/>
        <w:suppressAutoHyphens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F4883" w:rsidRPr="003C6EC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целях поддержки субъектов малого и среднего предпринимательства в соответствии с Федеральным законом от 24.07.2007 № 209 –ФЗ «О развитии малого и среднего предпринимательства в Российской Федерации», Федеральным законом от 22.07.2008 </w:t>
      </w:r>
      <w:hyperlink r:id="rId9" w:history="1">
        <w:r w:rsidRPr="003C6EC3">
          <w:rPr>
            <w:rFonts w:ascii="Times New Roman" w:hAnsi="Times New Roman" w:cs="Times New Roman"/>
            <w:sz w:val="26"/>
            <w:szCs w:val="26"/>
          </w:rPr>
          <w:t>№ 159-ФЗ</w:t>
        </w:r>
      </w:hyperlink>
      <w:r w:rsidRPr="003C6EC3">
        <w:rPr>
          <w:rFonts w:ascii="Times New Roman" w:hAnsi="Times New Roman" w:cs="Times New Roman"/>
          <w:sz w:val="26"/>
          <w:szCs w:val="26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 xml:space="preserve"> акты Российской Федерации», Федеральным законом от 26.07.2006 № 135-ФЗ «О защите конкуренции»,</w:t>
      </w:r>
      <w:r w:rsidR="00AA120B" w:rsidRPr="003C6EC3">
        <w:rPr>
          <w:rFonts w:ascii="Times New Roman" w:hAnsi="Times New Roman" w:cs="Times New Roman"/>
          <w:sz w:val="26"/>
          <w:szCs w:val="26"/>
        </w:rPr>
        <w:t xml:space="preserve"> Федеральным законом от 03.07.2018 № 185-ФЗ «О внесении изм</w:t>
      </w:r>
      <w:r w:rsidR="00AA120B" w:rsidRPr="003C6EC3">
        <w:rPr>
          <w:rFonts w:ascii="Times New Roman" w:hAnsi="Times New Roman" w:cs="Times New Roman"/>
          <w:sz w:val="26"/>
          <w:szCs w:val="26"/>
        </w:rPr>
        <w:t>е</w:t>
      </w:r>
      <w:r w:rsidR="00AA120B" w:rsidRPr="003C6EC3">
        <w:rPr>
          <w:rFonts w:ascii="Times New Roman" w:hAnsi="Times New Roman" w:cs="Times New Roman"/>
          <w:sz w:val="26"/>
          <w:szCs w:val="26"/>
        </w:rPr>
        <w:t>нений</w:t>
      </w:r>
      <w:r w:rsidR="002122C2" w:rsidRPr="003C6EC3">
        <w:rPr>
          <w:rFonts w:ascii="Times New Roman" w:hAnsi="Times New Roman" w:cs="Times New Roman"/>
          <w:sz w:val="26"/>
          <w:szCs w:val="26"/>
        </w:rPr>
        <w:t xml:space="preserve"> </w:t>
      </w:r>
      <w:r w:rsidR="003B58C1" w:rsidRPr="003C6EC3">
        <w:rPr>
          <w:rFonts w:ascii="Times New Roman" w:hAnsi="Times New Roman" w:cs="Times New Roman"/>
          <w:sz w:val="26"/>
          <w:szCs w:val="26"/>
        </w:rPr>
        <w:t>в отдельные законодательные акты Российской Федерации в целях расшир</w:t>
      </w:r>
      <w:r w:rsidR="003B58C1" w:rsidRPr="003C6EC3">
        <w:rPr>
          <w:rFonts w:ascii="Times New Roman" w:hAnsi="Times New Roman" w:cs="Times New Roman"/>
          <w:sz w:val="26"/>
          <w:szCs w:val="26"/>
        </w:rPr>
        <w:t>е</w:t>
      </w:r>
      <w:r w:rsidR="003B58C1" w:rsidRPr="003C6EC3">
        <w:rPr>
          <w:rFonts w:ascii="Times New Roman" w:hAnsi="Times New Roman" w:cs="Times New Roman"/>
          <w:sz w:val="26"/>
          <w:szCs w:val="26"/>
        </w:rPr>
        <w:t>ния имущественной поддержки субъектов малого и среднего предпринимател</w:t>
      </w:r>
      <w:r w:rsidR="003B58C1" w:rsidRPr="003C6EC3">
        <w:rPr>
          <w:rFonts w:ascii="Times New Roman" w:hAnsi="Times New Roman" w:cs="Times New Roman"/>
          <w:sz w:val="26"/>
          <w:szCs w:val="26"/>
        </w:rPr>
        <w:t>ь</w:t>
      </w:r>
      <w:r w:rsidR="003B58C1" w:rsidRPr="003C6EC3">
        <w:rPr>
          <w:rFonts w:ascii="Times New Roman" w:hAnsi="Times New Roman" w:cs="Times New Roman"/>
          <w:sz w:val="26"/>
          <w:szCs w:val="26"/>
        </w:rPr>
        <w:t>ства»,</w:t>
      </w:r>
      <w:r w:rsidRPr="003C6EC3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Троицкий</w:t>
      </w:r>
      <w:r w:rsidR="00E62FC6" w:rsidRPr="003C6EC3">
        <w:rPr>
          <w:rFonts w:ascii="Times New Roman" w:hAnsi="Times New Roman" w:cs="Times New Roman"/>
          <w:sz w:val="26"/>
          <w:szCs w:val="26"/>
        </w:rPr>
        <w:t xml:space="preserve"> сельсовет Троицкого</w:t>
      </w:r>
      <w:r w:rsidRPr="003C6EC3">
        <w:rPr>
          <w:rFonts w:ascii="Times New Roman" w:hAnsi="Times New Roman" w:cs="Times New Roman"/>
          <w:sz w:val="26"/>
          <w:szCs w:val="26"/>
        </w:rPr>
        <w:t xml:space="preserve"> рай</w:t>
      </w:r>
      <w:r w:rsidRPr="003C6EC3">
        <w:rPr>
          <w:rFonts w:ascii="Times New Roman" w:hAnsi="Times New Roman" w:cs="Times New Roman"/>
          <w:sz w:val="26"/>
          <w:szCs w:val="26"/>
        </w:rPr>
        <w:t>о</w:t>
      </w:r>
      <w:r w:rsidRPr="003C6EC3">
        <w:rPr>
          <w:rFonts w:ascii="Times New Roman" w:hAnsi="Times New Roman" w:cs="Times New Roman"/>
          <w:sz w:val="26"/>
          <w:szCs w:val="26"/>
        </w:rPr>
        <w:t>н</w:t>
      </w:r>
      <w:r w:rsidR="00E62FC6"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 xml:space="preserve"> Алтайского края.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>Настоящее Положение устанавливает порядок формирования, в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>дения и обн</w:t>
      </w:r>
      <w:r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>родования перечня муниципального имущества, свободного от прав третьих лиц (за исключением</w:t>
      </w:r>
      <w:r w:rsidR="00D7072C" w:rsidRPr="003C6EC3">
        <w:rPr>
          <w:rFonts w:ascii="Times New Roman" w:hAnsi="Times New Roman" w:cs="Times New Roman"/>
          <w:sz w:val="26"/>
          <w:szCs w:val="26"/>
        </w:rPr>
        <w:t xml:space="preserve"> права хозяйственного ведения, права оперативного управления, а также</w:t>
      </w:r>
      <w:r w:rsidRPr="003C6EC3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предпринимательства),</w:t>
      </w:r>
      <w:r w:rsidR="0005299A" w:rsidRPr="003C6EC3">
        <w:rPr>
          <w:rFonts w:ascii="Times New Roman" w:hAnsi="Times New Roman" w:cs="Times New Roman"/>
          <w:sz w:val="26"/>
          <w:szCs w:val="26"/>
        </w:rPr>
        <w:t xml:space="preserve"> </w:t>
      </w:r>
      <w:r w:rsidRPr="003C6EC3">
        <w:rPr>
          <w:rFonts w:ascii="Times New Roman" w:hAnsi="Times New Roman" w:cs="Times New Roman"/>
          <w:sz w:val="26"/>
          <w:szCs w:val="26"/>
        </w:rPr>
        <w:t>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2122C2" w:rsidRPr="003C6EC3" w:rsidRDefault="00EF4883" w:rsidP="003C6EC3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1.3. Перечень муниципального имущества, предназначенного для пер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>дачи в пользование субъектам малого и среднего предпринимательства (далее – Перечень), и все изменения к нему утверждаются постановлением Администрации Тр</w:t>
      </w:r>
      <w:r w:rsidRPr="003C6EC3">
        <w:rPr>
          <w:rFonts w:ascii="Times New Roman" w:hAnsi="Times New Roman" w:cs="Times New Roman"/>
          <w:sz w:val="26"/>
          <w:szCs w:val="26"/>
        </w:rPr>
        <w:t>о</w:t>
      </w:r>
      <w:r w:rsidRPr="003C6EC3">
        <w:rPr>
          <w:rFonts w:ascii="Times New Roman" w:hAnsi="Times New Roman" w:cs="Times New Roman"/>
          <w:sz w:val="26"/>
          <w:szCs w:val="26"/>
        </w:rPr>
        <w:t xml:space="preserve">ицкого </w:t>
      </w:r>
      <w:r w:rsidR="0005299A" w:rsidRPr="003C6EC3">
        <w:rPr>
          <w:rFonts w:ascii="Times New Roman" w:hAnsi="Times New Roman" w:cs="Times New Roman"/>
          <w:sz w:val="26"/>
          <w:szCs w:val="26"/>
        </w:rPr>
        <w:t xml:space="preserve">сельсовета Троицкого </w:t>
      </w:r>
      <w:r w:rsidRPr="003C6EC3">
        <w:rPr>
          <w:rFonts w:ascii="Times New Roman" w:hAnsi="Times New Roman" w:cs="Times New Roman"/>
          <w:sz w:val="26"/>
          <w:szCs w:val="26"/>
        </w:rPr>
        <w:t>района.</w:t>
      </w:r>
    </w:p>
    <w:p w:rsidR="002122C2" w:rsidRPr="003C6EC3" w:rsidRDefault="002122C2" w:rsidP="003C6EC3">
      <w:pPr>
        <w:widowControl/>
        <w:suppressAutoHyphens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F4883" w:rsidRPr="003C6EC3" w:rsidRDefault="00EF4883" w:rsidP="00354EF0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EC3">
        <w:rPr>
          <w:rFonts w:ascii="Times New Roman" w:hAnsi="Times New Roman" w:cs="Times New Roman"/>
          <w:b/>
          <w:bCs/>
          <w:sz w:val="26"/>
          <w:szCs w:val="26"/>
        </w:rPr>
        <w:t>2. Порядок формирования Перечня</w:t>
      </w:r>
      <w:r w:rsidR="000012FF" w:rsidRPr="003C6EC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6EC3">
        <w:rPr>
          <w:rFonts w:ascii="Times New Roman" w:hAnsi="Times New Roman" w:cs="Times New Roman"/>
          <w:bCs/>
          <w:sz w:val="26"/>
          <w:szCs w:val="26"/>
        </w:rPr>
        <w:t>2.1. Формирование Перечня осуществляет Управление по экономическому разв</w:t>
      </w:r>
      <w:r w:rsidRPr="003C6EC3">
        <w:rPr>
          <w:rFonts w:ascii="Times New Roman" w:hAnsi="Times New Roman" w:cs="Times New Roman"/>
          <w:bCs/>
          <w:sz w:val="26"/>
          <w:szCs w:val="26"/>
        </w:rPr>
        <w:t>и</w:t>
      </w:r>
      <w:r w:rsidRPr="003C6EC3">
        <w:rPr>
          <w:rFonts w:ascii="Times New Roman" w:hAnsi="Times New Roman" w:cs="Times New Roman"/>
          <w:bCs/>
          <w:sz w:val="26"/>
          <w:szCs w:val="26"/>
        </w:rPr>
        <w:t xml:space="preserve">тию и имущественным отношениям Администрации </w:t>
      </w:r>
      <w:r w:rsidR="007C38FD" w:rsidRPr="003C6EC3">
        <w:rPr>
          <w:rFonts w:ascii="Times New Roman" w:hAnsi="Times New Roman" w:cs="Times New Roman"/>
          <w:bCs/>
          <w:sz w:val="26"/>
          <w:szCs w:val="26"/>
        </w:rPr>
        <w:t xml:space="preserve">Троицкого сельсовета Троицкого </w:t>
      </w:r>
      <w:r w:rsidRPr="003C6EC3">
        <w:rPr>
          <w:rFonts w:ascii="Times New Roman" w:hAnsi="Times New Roman" w:cs="Times New Roman"/>
          <w:bCs/>
          <w:sz w:val="26"/>
          <w:szCs w:val="26"/>
        </w:rPr>
        <w:t>района (далее – Управление).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2.2. </w:t>
      </w:r>
      <w:r w:rsidRPr="003C6EC3">
        <w:rPr>
          <w:rFonts w:ascii="Times New Roman" w:hAnsi="Times New Roman" w:cs="Times New Roman"/>
          <w:sz w:val="26"/>
          <w:szCs w:val="26"/>
        </w:rPr>
        <w:t>Внесение дополнений в Перечень производится</w:t>
      </w:r>
      <w:r w:rsidR="003C6EC3">
        <w:rPr>
          <w:rFonts w:ascii="Times New Roman" w:hAnsi="Times New Roman" w:cs="Times New Roman"/>
          <w:sz w:val="26"/>
          <w:szCs w:val="26"/>
        </w:rPr>
        <w:t xml:space="preserve"> </w:t>
      </w:r>
      <w:r w:rsidRPr="003C6EC3">
        <w:rPr>
          <w:rFonts w:ascii="Times New Roman" w:hAnsi="Times New Roman" w:cs="Times New Roman"/>
          <w:sz w:val="26"/>
          <w:szCs w:val="26"/>
        </w:rPr>
        <w:t>ежегодно постановлением А</w:t>
      </w:r>
      <w:r w:rsidRPr="003C6EC3">
        <w:rPr>
          <w:rFonts w:ascii="Times New Roman" w:hAnsi="Times New Roman" w:cs="Times New Roman"/>
          <w:sz w:val="26"/>
          <w:szCs w:val="26"/>
        </w:rPr>
        <w:t>д</w:t>
      </w:r>
      <w:r w:rsidRPr="003C6EC3">
        <w:rPr>
          <w:rFonts w:ascii="Times New Roman" w:hAnsi="Times New Roman" w:cs="Times New Roman"/>
          <w:sz w:val="26"/>
          <w:szCs w:val="26"/>
        </w:rPr>
        <w:t xml:space="preserve">министрации до 1 </w:t>
      </w:r>
      <w:r w:rsidR="00EC1E17" w:rsidRPr="003C6EC3">
        <w:rPr>
          <w:rFonts w:ascii="Times New Roman" w:hAnsi="Times New Roman" w:cs="Times New Roman"/>
          <w:sz w:val="26"/>
          <w:szCs w:val="26"/>
        </w:rPr>
        <w:t>декабря</w:t>
      </w:r>
      <w:r w:rsidRPr="003C6EC3">
        <w:rPr>
          <w:rFonts w:ascii="Times New Roman" w:hAnsi="Times New Roman" w:cs="Times New Roman"/>
          <w:sz w:val="26"/>
          <w:szCs w:val="26"/>
        </w:rPr>
        <w:t xml:space="preserve"> текущего года.</w:t>
      </w:r>
    </w:p>
    <w:p w:rsidR="002122C2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2.3. В перечень включается недвижимое и движимое имущество муниципальной казны муниципального образования </w:t>
      </w:r>
      <w:r w:rsidR="002F41CE" w:rsidRPr="003C6EC3">
        <w:rPr>
          <w:rFonts w:ascii="Times New Roman" w:hAnsi="Times New Roman" w:cs="Times New Roman"/>
          <w:sz w:val="26"/>
          <w:szCs w:val="26"/>
        </w:rPr>
        <w:t>Троицк</w:t>
      </w:r>
      <w:r w:rsidR="00BA2AEC" w:rsidRPr="003C6EC3">
        <w:rPr>
          <w:rFonts w:ascii="Times New Roman" w:hAnsi="Times New Roman" w:cs="Times New Roman"/>
          <w:sz w:val="26"/>
          <w:szCs w:val="26"/>
        </w:rPr>
        <w:t>ого</w:t>
      </w:r>
      <w:r w:rsidR="002F41CE" w:rsidRPr="003C6EC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BA2AEC" w:rsidRPr="003C6EC3">
        <w:rPr>
          <w:rFonts w:ascii="Times New Roman" w:hAnsi="Times New Roman" w:cs="Times New Roman"/>
          <w:sz w:val="26"/>
          <w:szCs w:val="26"/>
        </w:rPr>
        <w:t>а</w:t>
      </w:r>
      <w:r w:rsidR="002F41CE" w:rsidRPr="003C6EC3">
        <w:rPr>
          <w:rFonts w:ascii="Times New Roman" w:hAnsi="Times New Roman" w:cs="Times New Roman"/>
          <w:sz w:val="26"/>
          <w:szCs w:val="26"/>
        </w:rPr>
        <w:t xml:space="preserve"> Троицкого</w:t>
      </w:r>
      <w:r w:rsidRPr="003C6EC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F41CE"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D7072C" w:rsidRPr="003C6EC3">
        <w:rPr>
          <w:rFonts w:ascii="Times New Roman" w:hAnsi="Times New Roman" w:cs="Times New Roman"/>
          <w:sz w:val="26"/>
          <w:szCs w:val="26"/>
        </w:rPr>
        <w:t>, в том числе земельных участков (за исключением земельных участков, предназначенных для ведения личного подсобного хозяйства, огородн</w:t>
      </w:r>
      <w:r w:rsidR="00D7072C" w:rsidRPr="003C6EC3">
        <w:rPr>
          <w:rFonts w:ascii="Times New Roman" w:hAnsi="Times New Roman" w:cs="Times New Roman"/>
          <w:sz w:val="26"/>
          <w:szCs w:val="26"/>
        </w:rPr>
        <w:t>и</w:t>
      </w:r>
      <w:r w:rsidR="00D7072C" w:rsidRPr="003C6EC3">
        <w:rPr>
          <w:rFonts w:ascii="Times New Roman" w:hAnsi="Times New Roman" w:cs="Times New Roman"/>
          <w:sz w:val="26"/>
          <w:szCs w:val="26"/>
        </w:rPr>
        <w:t xml:space="preserve">чества, садоводства, индивидуального жилищного строительства) </w:t>
      </w:r>
      <w:r w:rsidRPr="003C6EC3">
        <w:rPr>
          <w:rFonts w:ascii="Times New Roman" w:hAnsi="Times New Roman" w:cs="Times New Roman"/>
          <w:sz w:val="26"/>
          <w:szCs w:val="26"/>
        </w:rPr>
        <w:t>(далее – Имущ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>ство), соответствующее следующим критериям: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- </w:t>
      </w:r>
      <w:r w:rsidR="008B1708" w:rsidRPr="003C6EC3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Pr="003C6EC3">
        <w:rPr>
          <w:rFonts w:ascii="Times New Roman" w:hAnsi="Times New Roman" w:cs="Times New Roman"/>
          <w:sz w:val="26"/>
          <w:szCs w:val="26"/>
        </w:rPr>
        <w:t xml:space="preserve">свободное от прав третьих лиц (за исключением имущественных прав субъектов малого и среднего предпринимательства); </w:t>
      </w:r>
    </w:p>
    <w:p w:rsidR="00EF4883" w:rsidRPr="003C6EC3" w:rsidRDefault="00EF4883" w:rsidP="003C6EC3">
      <w:pPr>
        <w:widowControl/>
        <w:tabs>
          <w:tab w:val="left" w:pos="709"/>
        </w:tabs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- </w:t>
      </w:r>
      <w:r w:rsidR="008B1708" w:rsidRPr="003C6EC3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Pr="003C6EC3">
        <w:rPr>
          <w:rFonts w:ascii="Times New Roman" w:hAnsi="Times New Roman" w:cs="Times New Roman"/>
          <w:sz w:val="26"/>
          <w:szCs w:val="26"/>
        </w:rPr>
        <w:t xml:space="preserve">не </w:t>
      </w:r>
      <w:r w:rsidR="008B1708" w:rsidRPr="003C6EC3">
        <w:rPr>
          <w:rFonts w:ascii="Times New Roman" w:hAnsi="Times New Roman" w:cs="Times New Roman"/>
          <w:sz w:val="26"/>
          <w:szCs w:val="26"/>
        </w:rPr>
        <w:t>ограничено в обороте;</w:t>
      </w:r>
    </w:p>
    <w:p w:rsidR="00EF4883" w:rsidRPr="003C6EC3" w:rsidRDefault="00EF4883" w:rsidP="003C6EC3">
      <w:pPr>
        <w:widowControl/>
        <w:tabs>
          <w:tab w:val="left" w:pos="709"/>
        </w:tabs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- </w:t>
      </w:r>
      <w:r w:rsidR="008B1708" w:rsidRPr="003C6EC3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Pr="003C6EC3">
        <w:rPr>
          <w:rFonts w:ascii="Times New Roman" w:hAnsi="Times New Roman" w:cs="Times New Roman"/>
          <w:sz w:val="26"/>
          <w:szCs w:val="26"/>
        </w:rPr>
        <w:t>не является объектом религиозного назначения;</w:t>
      </w:r>
    </w:p>
    <w:p w:rsidR="00F82EF7" w:rsidRPr="003C6EC3" w:rsidRDefault="00EF4883" w:rsidP="003C6EC3">
      <w:pPr>
        <w:widowControl/>
        <w:tabs>
          <w:tab w:val="left" w:pos="709"/>
        </w:tabs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- </w:t>
      </w:r>
      <w:r w:rsidR="008B1708" w:rsidRPr="003C6EC3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Pr="003C6EC3">
        <w:rPr>
          <w:rFonts w:ascii="Times New Roman" w:hAnsi="Times New Roman" w:cs="Times New Roman"/>
          <w:sz w:val="26"/>
          <w:szCs w:val="26"/>
        </w:rPr>
        <w:t>не является объектом незавершенного строительства;</w:t>
      </w:r>
    </w:p>
    <w:p w:rsidR="00F82EF7" w:rsidRPr="003C6EC3" w:rsidRDefault="008B1708" w:rsidP="003C6EC3">
      <w:pPr>
        <w:widowControl/>
        <w:tabs>
          <w:tab w:val="left" w:pos="709"/>
        </w:tabs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- в отношении имущества не принято решение о предоставлении его иным лицам;</w:t>
      </w:r>
    </w:p>
    <w:p w:rsidR="00F82EF7" w:rsidRPr="003C6EC3" w:rsidRDefault="003B58C1" w:rsidP="003C6EC3">
      <w:pPr>
        <w:widowControl/>
        <w:tabs>
          <w:tab w:val="left" w:pos="709"/>
        </w:tabs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- </w:t>
      </w:r>
      <w:r w:rsidR="008B1708" w:rsidRPr="003C6EC3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="00EF4883" w:rsidRPr="003C6EC3">
        <w:rPr>
          <w:rFonts w:ascii="Times New Roman" w:hAnsi="Times New Roman" w:cs="Times New Roman"/>
          <w:sz w:val="26"/>
          <w:szCs w:val="26"/>
        </w:rPr>
        <w:t>не включено в прогнозный план (программу) приватизации муниц</w:t>
      </w:r>
      <w:r w:rsidR="00EF4883" w:rsidRPr="003C6EC3">
        <w:rPr>
          <w:rFonts w:ascii="Times New Roman" w:hAnsi="Times New Roman" w:cs="Times New Roman"/>
          <w:sz w:val="26"/>
          <w:szCs w:val="26"/>
        </w:rPr>
        <w:t>и</w:t>
      </w:r>
      <w:r w:rsidR="00EF4883" w:rsidRPr="003C6EC3">
        <w:rPr>
          <w:rFonts w:ascii="Times New Roman" w:hAnsi="Times New Roman" w:cs="Times New Roman"/>
          <w:sz w:val="26"/>
          <w:szCs w:val="26"/>
        </w:rPr>
        <w:t>паль</w:t>
      </w:r>
      <w:r w:rsidR="008B1708" w:rsidRPr="003C6EC3">
        <w:rPr>
          <w:rFonts w:ascii="Times New Roman" w:hAnsi="Times New Roman" w:cs="Times New Roman"/>
          <w:sz w:val="26"/>
          <w:szCs w:val="26"/>
        </w:rPr>
        <w:t>ного имущества Троицкого</w:t>
      </w:r>
      <w:r w:rsidR="00EC5D91" w:rsidRPr="003C6EC3">
        <w:rPr>
          <w:rFonts w:ascii="Times New Roman" w:hAnsi="Times New Roman" w:cs="Times New Roman"/>
          <w:sz w:val="26"/>
          <w:szCs w:val="26"/>
        </w:rPr>
        <w:t xml:space="preserve"> сельсовета Троицкого</w:t>
      </w:r>
      <w:r w:rsidR="008B1708" w:rsidRPr="003C6EC3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8B1708" w:rsidRPr="003C6EC3" w:rsidRDefault="008B1708" w:rsidP="003C6EC3">
      <w:pPr>
        <w:widowControl/>
        <w:tabs>
          <w:tab w:val="left" w:pos="709"/>
        </w:tabs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- имущество не признано аварийным и подлежащим сносу или реконструкции.</w:t>
      </w:r>
    </w:p>
    <w:p w:rsidR="00EF4883" w:rsidRPr="003C6EC3" w:rsidRDefault="00EF4883" w:rsidP="003C6EC3">
      <w:pPr>
        <w:widowControl/>
        <w:tabs>
          <w:tab w:val="left" w:pos="709"/>
        </w:tabs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 xml:space="preserve">Перечень формируется из числа </w:t>
      </w:r>
      <w:r w:rsidR="00D2147D" w:rsidRPr="003C6EC3">
        <w:rPr>
          <w:rFonts w:ascii="Times New Roman" w:hAnsi="Times New Roman" w:cs="Times New Roman"/>
          <w:sz w:val="26"/>
          <w:szCs w:val="26"/>
        </w:rPr>
        <w:t>земельных участков (за исключением земел</w:t>
      </w:r>
      <w:r w:rsidR="00D2147D" w:rsidRPr="003C6EC3">
        <w:rPr>
          <w:rFonts w:ascii="Times New Roman" w:hAnsi="Times New Roman" w:cs="Times New Roman"/>
          <w:sz w:val="26"/>
          <w:szCs w:val="26"/>
        </w:rPr>
        <w:t>ь</w:t>
      </w:r>
      <w:r w:rsidR="00D2147D" w:rsidRPr="003C6EC3">
        <w:rPr>
          <w:rFonts w:ascii="Times New Roman" w:hAnsi="Times New Roman" w:cs="Times New Roman"/>
          <w:sz w:val="26"/>
          <w:szCs w:val="26"/>
        </w:rPr>
        <w:t>ных участков, предназначенных для ведения личного подсобного хозяйства, огородничества, садоводства, индивидуального жилищного стро</w:t>
      </w:r>
      <w:r w:rsidR="00D2147D" w:rsidRPr="003C6EC3">
        <w:rPr>
          <w:rFonts w:ascii="Times New Roman" w:hAnsi="Times New Roman" w:cs="Times New Roman"/>
          <w:sz w:val="26"/>
          <w:szCs w:val="26"/>
        </w:rPr>
        <w:t>и</w:t>
      </w:r>
      <w:r w:rsidR="00D2147D" w:rsidRPr="003C6EC3">
        <w:rPr>
          <w:rFonts w:ascii="Times New Roman" w:hAnsi="Times New Roman" w:cs="Times New Roman"/>
          <w:sz w:val="26"/>
          <w:szCs w:val="26"/>
        </w:rPr>
        <w:t xml:space="preserve">тельства), </w:t>
      </w:r>
      <w:r w:rsidRPr="003C6EC3">
        <w:rPr>
          <w:rFonts w:ascii="Times New Roman" w:hAnsi="Times New Roman" w:cs="Times New Roman"/>
          <w:sz w:val="26"/>
          <w:szCs w:val="26"/>
        </w:rPr>
        <w:t>зданий, строений, сооружений</w:t>
      </w:r>
      <w:r w:rsidR="00A51012" w:rsidRPr="003C6EC3">
        <w:rPr>
          <w:rFonts w:ascii="Times New Roman" w:hAnsi="Times New Roman" w:cs="Times New Roman"/>
          <w:sz w:val="26"/>
          <w:szCs w:val="26"/>
        </w:rPr>
        <w:t>, нежилых помещений, оборудов</w:t>
      </w:r>
      <w:r w:rsidR="00A51012" w:rsidRPr="003C6EC3">
        <w:rPr>
          <w:rFonts w:ascii="Times New Roman" w:hAnsi="Times New Roman" w:cs="Times New Roman"/>
          <w:sz w:val="26"/>
          <w:szCs w:val="26"/>
        </w:rPr>
        <w:t>а</w:t>
      </w:r>
      <w:r w:rsidR="00A51012" w:rsidRPr="003C6EC3">
        <w:rPr>
          <w:rFonts w:ascii="Times New Roman" w:hAnsi="Times New Roman" w:cs="Times New Roman"/>
          <w:sz w:val="26"/>
          <w:szCs w:val="26"/>
        </w:rPr>
        <w:t>ния, машин, механизмов, установок, транспортных средств, инвентаря</w:t>
      </w:r>
      <w:r w:rsidR="00D36038" w:rsidRPr="003C6EC3">
        <w:rPr>
          <w:rFonts w:ascii="Times New Roman" w:hAnsi="Times New Roman" w:cs="Times New Roman"/>
          <w:sz w:val="26"/>
          <w:szCs w:val="26"/>
        </w:rPr>
        <w:t>,</w:t>
      </w:r>
      <w:r w:rsidR="00A51012" w:rsidRPr="003C6EC3">
        <w:rPr>
          <w:rFonts w:ascii="Times New Roman" w:hAnsi="Times New Roman" w:cs="Times New Roman"/>
          <w:sz w:val="26"/>
          <w:szCs w:val="26"/>
        </w:rPr>
        <w:t xml:space="preserve"> инструментов</w:t>
      </w:r>
      <w:r w:rsidRPr="003C6EC3">
        <w:rPr>
          <w:rFonts w:ascii="Times New Roman" w:hAnsi="Times New Roman" w:cs="Times New Roman"/>
          <w:sz w:val="26"/>
          <w:szCs w:val="26"/>
        </w:rPr>
        <w:t xml:space="preserve"> и помеще</w:t>
      </w:r>
      <w:r w:rsidR="00AA0866" w:rsidRPr="003C6EC3">
        <w:rPr>
          <w:rFonts w:ascii="Times New Roman" w:hAnsi="Times New Roman" w:cs="Times New Roman"/>
          <w:sz w:val="26"/>
          <w:szCs w:val="26"/>
        </w:rPr>
        <w:t>ний муниципальной собственности</w:t>
      </w:r>
      <w:r w:rsidRPr="003C6EC3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r w:rsidR="00AA0866" w:rsidRPr="003C6EC3">
        <w:rPr>
          <w:rFonts w:ascii="Times New Roman" w:hAnsi="Times New Roman" w:cs="Times New Roman"/>
          <w:sz w:val="26"/>
          <w:szCs w:val="26"/>
        </w:rPr>
        <w:t>права хозяйственного ведения, права оп</w:t>
      </w:r>
      <w:r w:rsidR="00AA0866" w:rsidRPr="003C6EC3">
        <w:rPr>
          <w:rFonts w:ascii="Times New Roman" w:hAnsi="Times New Roman" w:cs="Times New Roman"/>
          <w:sz w:val="26"/>
          <w:szCs w:val="26"/>
        </w:rPr>
        <w:t>е</w:t>
      </w:r>
      <w:r w:rsidR="00AA0866" w:rsidRPr="003C6EC3">
        <w:rPr>
          <w:rFonts w:ascii="Times New Roman" w:hAnsi="Times New Roman" w:cs="Times New Roman"/>
          <w:sz w:val="26"/>
          <w:szCs w:val="26"/>
        </w:rPr>
        <w:t>ративного управления, а также имущественных прав субъектов малого и среднего предпринимательства</w:t>
      </w:r>
      <w:r w:rsidR="00D2147D" w:rsidRPr="003C6EC3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292222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2.5.</w:t>
      </w:r>
      <w:r w:rsidR="000367D4" w:rsidRPr="003C6E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</w:t>
      </w:r>
      <w:r w:rsidRPr="003C6EC3">
        <w:rPr>
          <w:rFonts w:ascii="Times New Roman" w:hAnsi="Times New Roman" w:cs="Times New Roman"/>
          <w:sz w:val="26"/>
          <w:szCs w:val="26"/>
        </w:rPr>
        <w:t>д</w:t>
      </w:r>
      <w:r w:rsidRPr="003C6EC3">
        <w:rPr>
          <w:rFonts w:ascii="Times New Roman" w:hAnsi="Times New Roman" w:cs="Times New Roman"/>
          <w:sz w:val="26"/>
          <w:szCs w:val="26"/>
        </w:rPr>
        <w:t>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="002122C2" w:rsidRPr="003C6E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>Федерал</w:t>
      </w:r>
      <w:r w:rsidRPr="003C6EC3">
        <w:rPr>
          <w:rFonts w:ascii="Times New Roman" w:hAnsi="Times New Roman" w:cs="Times New Roman"/>
          <w:sz w:val="26"/>
          <w:szCs w:val="26"/>
        </w:rPr>
        <w:t>ь</w:t>
      </w:r>
      <w:r w:rsidRPr="003C6EC3">
        <w:rPr>
          <w:rFonts w:ascii="Times New Roman" w:hAnsi="Times New Roman" w:cs="Times New Roman"/>
          <w:sz w:val="26"/>
          <w:szCs w:val="26"/>
        </w:rPr>
        <w:t>н</w:t>
      </w:r>
      <w:r w:rsidR="003C7251" w:rsidRPr="003C6EC3">
        <w:rPr>
          <w:rFonts w:ascii="Times New Roman" w:hAnsi="Times New Roman" w:cs="Times New Roman"/>
          <w:sz w:val="26"/>
          <w:szCs w:val="26"/>
        </w:rPr>
        <w:t>ым</w:t>
      </w:r>
      <w:r w:rsidRPr="003C6EC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C7251" w:rsidRPr="003C6EC3">
        <w:rPr>
          <w:rFonts w:ascii="Times New Roman" w:hAnsi="Times New Roman" w:cs="Times New Roman"/>
          <w:sz w:val="26"/>
          <w:szCs w:val="26"/>
        </w:rPr>
        <w:t>ом</w:t>
      </w:r>
      <w:r w:rsidRPr="003C6EC3">
        <w:rPr>
          <w:rFonts w:ascii="Times New Roman" w:hAnsi="Times New Roman" w:cs="Times New Roman"/>
          <w:sz w:val="26"/>
          <w:szCs w:val="26"/>
        </w:rPr>
        <w:t xml:space="preserve"> от 22 июля 2008 года № 159 – ФЗ «Об особенностях отчуждения недвижимого имущества, находящегося в государственной или в мун</w:t>
      </w:r>
      <w:r w:rsidRPr="003C6EC3">
        <w:rPr>
          <w:rFonts w:ascii="Times New Roman" w:hAnsi="Times New Roman" w:cs="Times New Roman"/>
          <w:sz w:val="26"/>
          <w:szCs w:val="26"/>
        </w:rPr>
        <w:t>и</w:t>
      </w:r>
      <w:r w:rsidRPr="003C6EC3">
        <w:rPr>
          <w:rFonts w:ascii="Times New Roman" w:hAnsi="Times New Roman" w:cs="Times New Roman"/>
          <w:sz w:val="26"/>
          <w:szCs w:val="26"/>
        </w:rPr>
        <w:t>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C7251" w:rsidRPr="003C6EC3">
        <w:rPr>
          <w:rFonts w:ascii="Times New Roman" w:hAnsi="Times New Roman" w:cs="Times New Roman"/>
          <w:sz w:val="26"/>
          <w:szCs w:val="26"/>
        </w:rPr>
        <w:t xml:space="preserve"> и в случаях, указанных </w:t>
      </w:r>
      <w:r w:rsidR="00E70CA3" w:rsidRPr="003C6EC3">
        <w:rPr>
          <w:rFonts w:ascii="Times New Roman" w:hAnsi="Times New Roman" w:cs="Times New Roman"/>
          <w:sz w:val="26"/>
          <w:szCs w:val="26"/>
        </w:rPr>
        <w:t xml:space="preserve">в подпунктах 6, 8 и 9 пункта 2 статьи 39.3 Земельного кодекса </w:t>
      </w:r>
      <w:r w:rsidR="002122C2" w:rsidRPr="003C6EC3">
        <w:rPr>
          <w:rFonts w:ascii="Times New Roman" w:hAnsi="Times New Roman" w:cs="Times New Roman"/>
          <w:sz w:val="26"/>
          <w:szCs w:val="26"/>
        </w:rPr>
        <w:t>Р</w:t>
      </w:r>
      <w:r w:rsidR="00E70CA3" w:rsidRPr="003C6EC3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3C6EC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F4883" w:rsidRPr="003C6EC3" w:rsidRDefault="00E70CA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В указанный Пе</w:t>
      </w:r>
      <w:r w:rsidR="008F2FC3" w:rsidRPr="003C6EC3">
        <w:rPr>
          <w:rFonts w:ascii="Times New Roman" w:hAnsi="Times New Roman" w:cs="Times New Roman"/>
          <w:sz w:val="26"/>
          <w:szCs w:val="26"/>
        </w:rPr>
        <w:t xml:space="preserve">речень не включаются следующие </w:t>
      </w:r>
      <w:r w:rsidRPr="003C6EC3">
        <w:rPr>
          <w:rFonts w:ascii="Times New Roman" w:hAnsi="Times New Roman" w:cs="Times New Roman"/>
          <w:sz w:val="26"/>
          <w:szCs w:val="26"/>
        </w:rPr>
        <w:t>земельные участки:</w:t>
      </w:r>
    </w:p>
    <w:p w:rsidR="00E70CA3" w:rsidRPr="003C6EC3" w:rsidRDefault="00E70CA3" w:rsidP="003C6EC3">
      <w:pPr>
        <w:widowControl/>
        <w:suppressAutoHyphens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границы земельного участка подлежат уточнению в соответствии с требованиями Федерального </w:t>
      </w:r>
      <w:hyperlink r:id="rId10" w:history="1">
        <w:r w:rsidRPr="003C6EC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закона</w:t>
        </w:r>
      </w:hyperlink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"О государственной регистрации недвижимости";</w:t>
      </w:r>
    </w:p>
    <w:p w:rsidR="00E70CA3" w:rsidRPr="003C6EC3" w:rsidRDefault="00E70CA3" w:rsidP="003C6EC3">
      <w:pPr>
        <w:widowControl/>
        <w:suppressAutoHyphens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2) на земельный участок не зарегистрировано право государственной или муниц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пальной собственности;</w:t>
      </w:r>
    </w:p>
    <w:p w:rsidR="00E70CA3" w:rsidRPr="003C6EC3" w:rsidRDefault="00E70CA3" w:rsidP="003C6EC3">
      <w:pPr>
        <w:widowControl/>
        <w:suppressAutoHyphens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ний, сооружений;</w:t>
      </w:r>
      <w:proofErr w:type="gramEnd"/>
    </w:p>
    <w:p w:rsidR="00E70CA3" w:rsidRPr="003C6EC3" w:rsidRDefault="00E70CA3" w:rsidP="003C6EC3">
      <w:pPr>
        <w:widowControl/>
        <w:suppressAutoHyphens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ность строительства зданий, сооружений;</w:t>
      </w:r>
    </w:p>
    <w:p w:rsidR="00E70CA3" w:rsidRPr="003C6EC3" w:rsidRDefault="00E70CA3" w:rsidP="003C6EC3">
      <w:pPr>
        <w:widowControl/>
        <w:suppressAutoHyphens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5) земельный участок не отнесен к определенной категории земель;</w:t>
      </w:r>
    </w:p>
    <w:p w:rsidR="00E70CA3" w:rsidRPr="003C6EC3" w:rsidRDefault="00292222" w:rsidP="003C6EC3">
      <w:pPr>
        <w:widowControl/>
        <w:suppressAutoHyphens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) земельный участок предоставлен на праве постоянного (бессрочного) пользов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ния, безвозмездного пользования, пожизненного наследуемого владения или аренды;</w:t>
      </w:r>
    </w:p>
    <w:p w:rsidR="00E70CA3" w:rsidRPr="003C6EC3" w:rsidRDefault="00292222" w:rsidP="003C6EC3">
      <w:pPr>
        <w:widowControl/>
        <w:suppressAutoHyphens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) на земельном участке расположены здание, сооружение, объект незавершенного строительства, находящиеся в государственной или муниципальной со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б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ственности, и продажа или предоставление в аренду указанных здания, сооружения, объекта незавершенного строительства является пре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E70CA3" w:rsidRPr="003C6EC3" w:rsidRDefault="006115EF" w:rsidP="003C6EC3">
      <w:pPr>
        <w:widowControl/>
        <w:suppressAutoHyphens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8)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земельный участок изъят из оборота, за исключением случаев, в к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торых в соо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E70CA3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ветствии с федеральным законом изъятые из оборота земельные участки могут быть предметом договора аренды;</w:t>
      </w:r>
    </w:p>
    <w:p w:rsidR="00D2147D" w:rsidRPr="003C6EC3" w:rsidRDefault="006115EF" w:rsidP="003C6EC3">
      <w:pPr>
        <w:widowControl/>
        <w:suppressAutoHyphens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D2147D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) земельный участок предназначен для размещения здания или соор</w:t>
      </w:r>
      <w:r w:rsidR="00D2147D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D2147D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</w:t>
      </w:r>
      <w:r w:rsidR="00D2147D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D2147D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ной программой;</w:t>
      </w:r>
    </w:p>
    <w:p w:rsidR="00D2147D" w:rsidRPr="003C6EC3" w:rsidRDefault="00D2147D" w:rsidP="003C6EC3">
      <w:pPr>
        <w:widowControl/>
        <w:suppressAutoHyphens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6115EF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жд в св</w:t>
      </w:r>
      <w:proofErr w:type="gramEnd"/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7435B0" w:rsidRPr="003C6EC3" w:rsidRDefault="007435B0" w:rsidP="003C6EC3">
      <w:pPr>
        <w:widowControl/>
        <w:suppressAutoHyphens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2.6. </w:t>
      </w:r>
      <w:proofErr w:type="gramStart"/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</w:t>
      </w:r>
      <w:r w:rsidR="006F4BEA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предложению указанных предприятия или учреждения и с согласия Администрации Трои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ц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кого района может быть включено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ющим инфраструктуру поддержки малого</w:t>
      </w:r>
      <w:proofErr w:type="gramEnd"/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среднего предпринимательства.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2.</w:t>
      </w:r>
      <w:r w:rsidR="007435B0" w:rsidRPr="003C6EC3">
        <w:rPr>
          <w:rFonts w:ascii="Times New Roman" w:hAnsi="Times New Roman" w:cs="Times New Roman"/>
          <w:sz w:val="26"/>
          <w:szCs w:val="26"/>
        </w:rPr>
        <w:t>7</w:t>
      </w:r>
      <w:r w:rsidRPr="003C6EC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 xml:space="preserve">Изменения в утвержденный Перечень вносятся путем включения дополнительных объектов муниципальной собственности, предназначенных для передачи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предпринимательства, путем исключения имущества в связи с его </w:t>
      </w:r>
      <w:proofErr w:type="spellStart"/>
      <w:r w:rsidRPr="003C6EC3">
        <w:rPr>
          <w:rFonts w:ascii="Times New Roman" w:hAnsi="Times New Roman" w:cs="Times New Roman"/>
          <w:sz w:val="26"/>
          <w:szCs w:val="26"/>
        </w:rPr>
        <w:t>невостребованностью</w:t>
      </w:r>
      <w:proofErr w:type="spellEnd"/>
      <w:r w:rsidRPr="003C6EC3">
        <w:rPr>
          <w:rFonts w:ascii="Times New Roman" w:hAnsi="Times New Roman" w:cs="Times New Roman"/>
          <w:sz w:val="26"/>
          <w:szCs w:val="26"/>
        </w:rPr>
        <w:t>, непригодностью для дальнейшего использования или н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>возможностью использования имущества в соответствии с действующим законодательством.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 xml:space="preserve"> Изменения в утвержденный </w:t>
      </w:r>
      <w:r w:rsidR="00496019" w:rsidRPr="003C6EC3">
        <w:rPr>
          <w:rFonts w:ascii="Times New Roman" w:hAnsi="Times New Roman" w:cs="Times New Roman"/>
          <w:sz w:val="26"/>
          <w:szCs w:val="26"/>
        </w:rPr>
        <w:t>П</w:t>
      </w:r>
      <w:r w:rsidRPr="003C6EC3">
        <w:rPr>
          <w:rFonts w:ascii="Times New Roman" w:hAnsi="Times New Roman" w:cs="Times New Roman"/>
          <w:sz w:val="26"/>
          <w:szCs w:val="26"/>
        </w:rPr>
        <w:t xml:space="preserve">еречень могут </w:t>
      </w:r>
      <w:r w:rsidRPr="003C6EC3">
        <w:rPr>
          <w:rFonts w:ascii="Times New Roman" w:hAnsi="Times New Roman" w:cs="Times New Roman"/>
          <w:sz w:val="26"/>
          <w:szCs w:val="26"/>
        </w:rPr>
        <w:lastRenderedPageBreak/>
        <w:t xml:space="preserve">быть внесены по инициативе </w:t>
      </w:r>
      <w:r w:rsidR="00C721A7" w:rsidRPr="003C6EC3">
        <w:rPr>
          <w:rFonts w:ascii="Times New Roman" w:hAnsi="Times New Roman" w:cs="Times New Roman"/>
          <w:sz w:val="26"/>
          <w:szCs w:val="26"/>
        </w:rPr>
        <w:t>Общественного совета по развитию предпринимательства при главе Троицк</w:t>
      </w:r>
      <w:r w:rsidR="00C721A7" w:rsidRPr="003C6EC3">
        <w:rPr>
          <w:rFonts w:ascii="Times New Roman" w:hAnsi="Times New Roman" w:cs="Times New Roman"/>
          <w:sz w:val="26"/>
          <w:szCs w:val="26"/>
        </w:rPr>
        <w:t>о</w:t>
      </w:r>
      <w:r w:rsidR="00C721A7" w:rsidRPr="003C6EC3">
        <w:rPr>
          <w:rFonts w:ascii="Times New Roman" w:hAnsi="Times New Roman" w:cs="Times New Roman"/>
          <w:sz w:val="26"/>
          <w:szCs w:val="26"/>
        </w:rPr>
        <w:t>го района</w:t>
      </w:r>
      <w:r w:rsidRPr="003C6EC3">
        <w:rPr>
          <w:rFonts w:ascii="Times New Roman" w:hAnsi="Times New Roman" w:cs="Times New Roman"/>
          <w:sz w:val="26"/>
          <w:szCs w:val="26"/>
        </w:rPr>
        <w:t>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2.</w:t>
      </w:r>
      <w:r w:rsidR="007435B0" w:rsidRPr="003C6EC3">
        <w:rPr>
          <w:rFonts w:ascii="Times New Roman" w:hAnsi="Times New Roman" w:cs="Times New Roman"/>
          <w:sz w:val="26"/>
          <w:szCs w:val="26"/>
        </w:rPr>
        <w:t>8</w:t>
      </w:r>
      <w:r w:rsidRPr="003C6EC3">
        <w:rPr>
          <w:rFonts w:ascii="Times New Roman" w:hAnsi="Times New Roman" w:cs="Times New Roman"/>
          <w:sz w:val="26"/>
          <w:szCs w:val="26"/>
        </w:rPr>
        <w:t xml:space="preserve">. Рассмотрение предложения, осуществляется </w:t>
      </w:r>
      <w:r w:rsidR="006115EF" w:rsidRPr="003C6EC3">
        <w:rPr>
          <w:rFonts w:ascii="Times New Roman" w:hAnsi="Times New Roman" w:cs="Times New Roman"/>
          <w:sz w:val="26"/>
          <w:szCs w:val="26"/>
        </w:rPr>
        <w:t>Администрацией</w:t>
      </w:r>
      <w:r w:rsidRPr="003C6EC3">
        <w:rPr>
          <w:rFonts w:ascii="Times New Roman" w:hAnsi="Times New Roman" w:cs="Times New Roman"/>
          <w:sz w:val="26"/>
          <w:szCs w:val="26"/>
        </w:rPr>
        <w:t xml:space="preserve"> в т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 xml:space="preserve">чение 30 календарных дней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 xml:space="preserve"> его поступления. По результатам рассмотрения предложения пр</w:t>
      </w:r>
      <w:r w:rsidRPr="003C6EC3">
        <w:rPr>
          <w:rFonts w:ascii="Times New Roman" w:hAnsi="Times New Roman" w:cs="Times New Roman"/>
          <w:sz w:val="26"/>
          <w:szCs w:val="26"/>
        </w:rPr>
        <w:t>и</w:t>
      </w:r>
      <w:r w:rsidRPr="003C6EC3">
        <w:rPr>
          <w:rFonts w:ascii="Times New Roman" w:hAnsi="Times New Roman" w:cs="Times New Roman"/>
          <w:sz w:val="26"/>
          <w:szCs w:val="26"/>
        </w:rPr>
        <w:t>нимается одно из следующих решений:</w:t>
      </w:r>
    </w:p>
    <w:p w:rsidR="00EF4883" w:rsidRPr="003C6EC3" w:rsidRDefault="000A2BC8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1)</w:t>
      </w:r>
      <w:r w:rsidR="00EF4883" w:rsidRPr="003C6EC3">
        <w:rPr>
          <w:rFonts w:ascii="Times New Roman" w:hAnsi="Times New Roman" w:cs="Times New Roman"/>
          <w:sz w:val="26"/>
          <w:szCs w:val="26"/>
        </w:rPr>
        <w:t xml:space="preserve"> о включении сведений о</w:t>
      </w:r>
      <w:r w:rsidR="006115EF" w:rsidRPr="003C6EC3">
        <w:rPr>
          <w:rFonts w:ascii="Times New Roman" w:hAnsi="Times New Roman" w:cs="Times New Roman"/>
          <w:sz w:val="26"/>
          <w:szCs w:val="26"/>
        </w:rPr>
        <w:t>б</w:t>
      </w:r>
      <w:r w:rsidR="00EF4883" w:rsidRPr="003C6EC3">
        <w:rPr>
          <w:rFonts w:ascii="Times New Roman" w:hAnsi="Times New Roman" w:cs="Times New Roman"/>
          <w:sz w:val="26"/>
          <w:szCs w:val="26"/>
        </w:rPr>
        <w:t xml:space="preserve"> Имуществе, в отношении которого поступило предложение, в перечень с учетом критериев, установленных пунктом 2.3 настоящего Полож</w:t>
      </w:r>
      <w:r w:rsidR="00EF4883" w:rsidRPr="003C6EC3">
        <w:rPr>
          <w:rFonts w:ascii="Times New Roman" w:hAnsi="Times New Roman" w:cs="Times New Roman"/>
          <w:sz w:val="26"/>
          <w:szCs w:val="26"/>
        </w:rPr>
        <w:t>е</w:t>
      </w:r>
      <w:r w:rsidR="00EF4883" w:rsidRPr="003C6EC3">
        <w:rPr>
          <w:rFonts w:ascii="Times New Roman" w:hAnsi="Times New Roman" w:cs="Times New Roman"/>
          <w:sz w:val="26"/>
          <w:szCs w:val="26"/>
        </w:rPr>
        <w:t>ния;</w:t>
      </w:r>
    </w:p>
    <w:p w:rsidR="00EF4883" w:rsidRPr="003C6EC3" w:rsidRDefault="000A2BC8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2)</w:t>
      </w:r>
      <w:r w:rsidR="00EF4883" w:rsidRPr="003C6EC3">
        <w:rPr>
          <w:rFonts w:ascii="Times New Roman" w:hAnsi="Times New Roman" w:cs="Times New Roman"/>
          <w:sz w:val="26"/>
          <w:szCs w:val="26"/>
        </w:rPr>
        <w:t xml:space="preserve"> об исключении сведений о</w:t>
      </w:r>
      <w:r w:rsidR="006115EF" w:rsidRPr="003C6EC3">
        <w:rPr>
          <w:rFonts w:ascii="Times New Roman" w:hAnsi="Times New Roman" w:cs="Times New Roman"/>
          <w:sz w:val="26"/>
          <w:szCs w:val="26"/>
        </w:rPr>
        <w:t>б</w:t>
      </w:r>
      <w:r w:rsidR="00EF4883" w:rsidRPr="003C6EC3">
        <w:rPr>
          <w:rFonts w:ascii="Times New Roman" w:hAnsi="Times New Roman" w:cs="Times New Roman"/>
          <w:sz w:val="26"/>
          <w:szCs w:val="26"/>
        </w:rPr>
        <w:t xml:space="preserve"> Имуществе, в отношении которого п</w:t>
      </w:r>
      <w:r w:rsidR="00EF4883" w:rsidRPr="003C6EC3">
        <w:rPr>
          <w:rFonts w:ascii="Times New Roman" w:hAnsi="Times New Roman" w:cs="Times New Roman"/>
          <w:sz w:val="26"/>
          <w:szCs w:val="26"/>
        </w:rPr>
        <w:t>о</w:t>
      </w:r>
      <w:r w:rsidR="00EF4883" w:rsidRPr="003C6EC3">
        <w:rPr>
          <w:rFonts w:ascii="Times New Roman" w:hAnsi="Times New Roman" w:cs="Times New Roman"/>
          <w:sz w:val="26"/>
          <w:szCs w:val="26"/>
        </w:rPr>
        <w:t>ступило предложение, из перечня с учетом пункта 3.4  настоящего Полож</w:t>
      </w:r>
      <w:r w:rsidR="00EF4883" w:rsidRPr="003C6EC3">
        <w:rPr>
          <w:rFonts w:ascii="Times New Roman" w:hAnsi="Times New Roman" w:cs="Times New Roman"/>
          <w:sz w:val="26"/>
          <w:szCs w:val="26"/>
        </w:rPr>
        <w:t>е</w:t>
      </w:r>
      <w:r w:rsidR="00EF4883" w:rsidRPr="003C6EC3">
        <w:rPr>
          <w:rFonts w:ascii="Times New Roman" w:hAnsi="Times New Roman" w:cs="Times New Roman"/>
          <w:sz w:val="26"/>
          <w:szCs w:val="26"/>
        </w:rPr>
        <w:t>ния;</w:t>
      </w:r>
    </w:p>
    <w:p w:rsidR="00EF4883" w:rsidRPr="003C6EC3" w:rsidRDefault="000A2BC8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3) </w:t>
      </w:r>
      <w:r w:rsidR="00EF4883" w:rsidRPr="003C6EC3">
        <w:rPr>
          <w:rFonts w:ascii="Times New Roman" w:hAnsi="Times New Roman" w:cs="Times New Roman"/>
          <w:sz w:val="26"/>
          <w:szCs w:val="26"/>
        </w:rPr>
        <w:t>об отказе поступившего предложения.</w:t>
      </w:r>
    </w:p>
    <w:p w:rsidR="00D82CC2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2.</w:t>
      </w:r>
      <w:r w:rsidR="007435B0" w:rsidRPr="003C6EC3">
        <w:rPr>
          <w:rFonts w:ascii="Times New Roman" w:hAnsi="Times New Roman" w:cs="Times New Roman"/>
          <w:sz w:val="26"/>
          <w:szCs w:val="26"/>
        </w:rPr>
        <w:t>9</w:t>
      </w:r>
      <w:r w:rsidRPr="003C6EC3">
        <w:rPr>
          <w:rFonts w:ascii="Times New Roman" w:hAnsi="Times New Roman" w:cs="Times New Roman"/>
          <w:sz w:val="26"/>
          <w:szCs w:val="26"/>
        </w:rPr>
        <w:t>. В случае принятия решения об от</w:t>
      </w:r>
      <w:r w:rsidR="006115EF" w:rsidRPr="003C6EC3">
        <w:rPr>
          <w:rFonts w:ascii="Times New Roman" w:hAnsi="Times New Roman" w:cs="Times New Roman"/>
          <w:sz w:val="26"/>
          <w:szCs w:val="26"/>
        </w:rPr>
        <w:t xml:space="preserve">казе поступившего предложения, Администрация </w:t>
      </w:r>
      <w:r w:rsidRPr="003C6EC3">
        <w:rPr>
          <w:rFonts w:ascii="Times New Roman" w:hAnsi="Times New Roman" w:cs="Times New Roman"/>
          <w:sz w:val="26"/>
          <w:szCs w:val="26"/>
        </w:rPr>
        <w:t>направляет лицу, представившему предложение, мотивированный ответ о невозможности включения св</w:t>
      </w:r>
      <w:r w:rsidR="00D82CC2" w:rsidRPr="003C6EC3">
        <w:rPr>
          <w:rFonts w:ascii="Times New Roman" w:hAnsi="Times New Roman" w:cs="Times New Roman"/>
          <w:sz w:val="26"/>
          <w:szCs w:val="26"/>
        </w:rPr>
        <w:t>едений об Имуществе в Пер</w:t>
      </w:r>
      <w:r w:rsidR="00D82CC2" w:rsidRPr="003C6EC3">
        <w:rPr>
          <w:rFonts w:ascii="Times New Roman" w:hAnsi="Times New Roman" w:cs="Times New Roman"/>
          <w:sz w:val="26"/>
          <w:szCs w:val="26"/>
        </w:rPr>
        <w:t>е</w:t>
      </w:r>
      <w:r w:rsidR="00D82CC2" w:rsidRPr="003C6EC3">
        <w:rPr>
          <w:rFonts w:ascii="Times New Roman" w:hAnsi="Times New Roman" w:cs="Times New Roman"/>
          <w:sz w:val="26"/>
          <w:szCs w:val="26"/>
        </w:rPr>
        <w:t>чень.</w:t>
      </w:r>
    </w:p>
    <w:p w:rsidR="00D82CC2" w:rsidRPr="003C6EC3" w:rsidRDefault="00D82CC2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82CC2" w:rsidRPr="003C6EC3" w:rsidRDefault="00EF4883" w:rsidP="003C6EC3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EC3">
        <w:rPr>
          <w:rFonts w:ascii="Times New Roman" w:hAnsi="Times New Roman" w:cs="Times New Roman"/>
          <w:b/>
          <w:sz w:val="26"/>
          <w:szCs w:val="26"/>
        </w:rPr>
        <w:t>3. Порядок ведения и обнародования Перечня</w:t>
      </w:r>
      <w:r w:rsidR="00D82CC2" w:rsidRPr="003C6EC3">
        <w:rPr>
          <w:rFonts w:ascii="Times New Roman" w:hAnsi="Times New Roman" w:cs="Times New Roman"/>
          <w:b/>
          <w:sz w:val="26"/>
          <w:szCs w:val="26"/>
        </w:rPr>
        <w:t>.</w:t>
      </w:r>
    </w:p>
    <w:p w:rsidR="00EF4883" w:rsidRPr="003C6EC3" w:rsidRDefault="00EF4883" w:rsidP="003C6EC3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3.1. Перечень муниципального имущества для оказания имущественной поддержки субъектам малого и среднего предпринимательства в мун</w:t>
      </w:r>
      <w:r w:rsidRPr="003C6EC3">
        <w:rPr>
          <w:rFonts w:ascii="Times New Roman" w:hAnsi="Times New Roman" w:cs="Times New Roman"/>
          <w:sz w:val="26"/>
          <w:szCs w:val="26"/>
        </w:rPr>
        <w:t>и</w:t>
      </w:r>
      <w:r w:rsidRPr="003C6EC3">
        <w:rPr>
          <w:rFonts w:ascii="Times New Roman" w:hAnsi="Times New Roman" w:cs="Times New Roman"/>
          <w:sz w:val="26"/>
          <w:szCs w:val="26"/>
        </w:rPr>
        <w:t>ципальном образовании Троицкий</w:t>
      </w:r>
      <w:r w:rsidR="006115EF" w:rsidRPr="003C6EC3">
        <w:rPr>
          <w:rFonts w:ascii="Times New Roman" w:hAnsi="Times New Roman" w:cs="Times New Roman"/>
          <w:sz w:val="26"/>
          <w:szCs w:val="26"/>
        </w:rPr>
        <w:t xml:space="preserve"> сельсовет Троицкого</w:t>
      </w:r>
      <w:r w:rsidRPr="003C6EC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115EF"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 xml:space="preserve"> Алтайского края предназначен исключительно для предоставления муниципального имущества 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</w:t>
      </w:r>
      <w:r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>тельства.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3.2.</w:t>
      </w:r>
      <w:r w:rsidR="003C6EC3">
        <w:rPr>
          <w:rFonts w:ascii="Times New Roman" w:hAnsi="Times New Roman" w:cs="Times New Roman"/>
          <w:sz w:val="26"/>
          <w:szCs w:val="26"/>
        </w:rPr>
        <w:t xml:space="preserve"> </w:t>
      </w:r>
      <w:r w:rsidRPr="003C6EC3">
        <w:rPr>
          <w:rFonts w:ascii="Times New Roman" w:hAnsi="Times New Roman" w:cs="Times New Roman"/>
          <w:sz w:val="26"/>
          <w:szCs w:val="26"/>
        </w:rPr>
        <w:t>Перечень включает в себя следующие сведения: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–</w:t>
      </w:r>
      <w:r w:rsidR="003C6EC3">
        <w:rPr>
          <w:rFonts w:ascii="Times New Roman" w:hAnsi="Times New Roman" w:cs="Times New Roman"/>
          <w:sz w:val="26"/>
          <w:szCs w:val="26"/>
        </w:rPr>
        <w:t xml:space="preserve"> </w:t>
      </w:r>
      <w:r w:rsidRPr="003C6EC3">
        <w:rPr>
          <w:rFonts w:ascii="Times New Roman" w:hAnsi="Times New Roman" w:cs="Times New Roman"/>
          <w:sz w:val="26"/>
          <w:szCs w:val="26"/>
        </w:rPr>
        <w:t>наименование объекта;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– местонахождение объекта;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– площадь объекта;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– целевое назначение использования объекта;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- отметка об исключении из Перечня (дата, основание).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3.3. Ведение Перечня осуществляется Управлением на бумажном и электронном носителе по форме согласно приложению к настоящему Положению. Сведения, содержащиеся в Перечне, являются открытыми и общед</w:t>
      </w:r>
      <w:r w:rsidRPr="003C6EC3">
        <w:rPr>
          <w:rFonts w:ascii="Times New Roman" w:hAnsi="Times New Roman" w:cs="Times New Roman"/>
          <w:sz w:val="26"/>
          <w:szCs w:val="26"/>
        </w:rPr>
        <w:t>о</w:t>
      </w:r>
      <w:r w:rsidRPr="003C6EC3">
        <w:rPr>
          <w:rFonts w:ascii="Times New Roman" w:hAnsi="Times New Roman" w:cs="Times New Roman"/>
          <w:sz w:val="26"/>
          <w:szCs w:val="26"/>
        </w:rPr>
        <w:t>ступными.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3.4. Исключение из Перечня производится постановлением Админ</w:t>
      </w:r>
      <w:r w:rsidRPr="003C6EC3">
        <w:rPr>
          <w:rFonts w:ascii="Times New Roman" w:hAnsi="Times New Roman" w:cs="Times New Roman"/>
          <w:sz w:val="26"/>
          <w:szCs w:val="26"/>
        </w:rPr>
        <w:t>и</w:t>
      </w:r>
      <w:r w:rsidRPr="003C6EC3">
        <w:rPr>
          <w:rFonts w:ascii="Times New Roman" w:hAnsi="Times New Roman" w:cs="Times New Roman"/>
          <w:sz w:val="26"/>
          <w:szCs w:val="26"/>
        </w:rPr>
        <w:t>страции</w:t>
      </w:r>
      <w:r w:rsidR="006115EF" w:rsidRPr="003C6EC3">
        <w:rPr>
          <w:rFonts w:ascii="Times New Roman" w:hAnsi="Times New Roman" w:cs="Times New Roman"/>
          <w:sz w:val="26"/>
          <w:szCs w:val="26"/>
        </w:rPr>
        <w:t xml:space="preserve"> </w:t>
      </w:r>
      <w:r w:rsidRPr="003C6EC3">
        <w:rPr>
          <w:rFonts w:ascii="Times New Roman" w:hAnsi="Times New Roman" w:cs="Times New Roman"/>
          <w:sz w:val="26"/>
          <w:szCs w:val="26"/>
        </w:rPr>
        <w:t>Трои</w:t>
      </w:r>
      <w:r w:rsidRPr="003C6EC3">
        <w:rPr>
          <w:rFonts w:ascii="Times New Roman" w:hAnsi="Times New Roman" w:cs="Times New Roman"/>
          <w:sz w:val="26"/>
          <w:szCs w:val="26"/>
        </w:rPr>
        <w:t>ц</w:t>
      </w:r>
      <w:r w:rsidRPr="003C6EC3">
        <w:rPr>
          <w:rFonts w:ascii="Times New Roman" w:hAnsi="Times New Roman" w:cs="Times New Roman"/>
          <w:sz w:val="26"/>
          <w:szCs w:val="26"/>
        </w:rPr>
        <w:t>кого</w:t>
      </w:r>
      <w:r w:rsidR="006115EF" w:rsidRPr="003C6EC3">
        <w:rPr>
          <w:rFonts w:ascii="Times New Roman" w:hAnsi="Times New Roman" w:cs="Times New Roman"/>
          <w:sz w:val="26"/>
          <w:szCs w:val="26"/>
        </w:rPr>
        <w:t xml:space="preserve"> сельсовета Троицкого</w:t>
      </w:r>
      <w:r w:rsidRPr="003C6EC3">
        <w:rPr>
          <w:rFonts w:ascii="Times New Roman" w:hAnsi="Times New Roman" w:cs="Times New Roman"/>
          <w:sz w:val="26"/>
          <w:szCs w:val="26"/>
        </w:rPr>
        <w:t xml:space="preserve"> района в следующих случаях: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–</w:t>
      </w:r>
      <w:r w:rsidR="003C6EC3">
        <w:rPr>
          <w:rFonts w:ascii="Times New Roman" w:hAnsi="Times New Roman" w:cs="Times New Roman"/>
          <w:sz w:val="26"/>
          <w:szCs w:val="26"/>
        </w:rPr>
        <w:t xml:space="preserve"> </w:t>
      </w:r>
      <w:r w:rsidRPr="003C6EC3">
        <w:rPr>
          <w:rFonts w:ascii="Times New Roman" w:hAnsi="Times New Roman" w:cs="Times New Roman"/>
          <w:sz w:val="26"/>
          <w:szCs w:val="26"/>
        </w:rPr>
        <w:t>прекращения права муниципальной собственности;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–</w:t>
      </w:r>
      <w:r w:rsidR="003C6EC3">
        <w:rPr>
          <w:rFonts w:ascii="Times New Roman" w:hAnsi="Times New Roman" w:cs="Times New Roman"/>
          <w:sz w:val="26"/>
          <w:szCs w:val="26"/>
        </w:rPr>
        <w:t xml:space="preserve"> </w:t>
      </w:r>
      <w:r w:rsidRPr="003C6EC3">
        <w:rPr>
          <w:rFonts w:ascii="Times New Roman" w:hAnsi="Times New Roman" w:cs="Times New Roman"/>
          <w:sz w:val="26"/>
          <w:szCs w:val="26"/>
        </w:rPr>
        <w:t>возникновения потребности в муниципальном имуществе у органов местного с</w:t>
      </w:r>
      <w:r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>моуправления для осуществления своих полномочий;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–</w:t>
      </w:r>
      <w:r w:rsidR="003C6E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EC3">
        <w:rPr>
          <w:rFonts w:ascii="Times New Roman" w:hAnsi="Times New Roman" w:cs="Times New Roman"/>
          <w:sz w:val="26"/>
          <w:szCs w:val="26"/>
        </w:rPr>
        <w:t>невостребованности</w:t>
      </w:r>
      <w:proofErr w:type="spellEnd"/>
      <w:r w:rsidRPr="003C6EC3">
        <w:rPr>
          <w:rFonts w:ascii="Times New Roman" w:hAnsi="Times New Roman" w:cs="Times New Roman"/>
          <w:sz w:val="26"/>
          <w:szCs w:val="26"/>
        </w:rPr>
        <w:t xml:space="preserve"> объектов для указанных в настоящем Положении целей.</w:t>
      </w:r>
    </w:p>
    <w:p w:rsidR="00EF4883" w:rsidRPr="003C6EC3" w:rsidRDefault="0057022C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6EC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F4883" w:rsidRPr="003C6EC3">
        <w:rPr>
          <w:rFonts w:ascii="Times New Roman" w:hAnsi="Times New Roman" w:cs="Times New Roman"/>
          <w:sz w:val="26"/>
          <w:szCs w:val="26"/>
        </w:rPr>
        <w:t>вправе исключить  Имущество  из Перечня, в случае если имущ</w:t>
      </w:r>
      <w:r w:rsidR="00EF4883" w:rsidRPr="003C6EC3">
        <w:rPr>
          <w:rFonts w:ascii="Times New Roman" w:hAnsi="Times New Roman" w:cs="Times New Roman"/>
          <w:sz w:val="26"/>
          <w:szCs w:val="26"/>
        </w:rPr>
        <w:t>е</w:t>
      </w:r>
      <w:r w:rsidR="00EF4883" w:rsidRPr="003C6EC3">
        <w:rPr>
          <w:rFonts w:ascii="Times New Roman" w:hAnsi="Times New Roman" w:cs="Times New Roman"/>
          <w:sz w:val="26"/>
          <w:szCs w:val="26"/>
        </w:rPr>
        <w:t>ство  в течение двух лет является не 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</w:t>
      </w:r>
      <w:r w:rsidR="00EF4883" w:rsidRPr="003C6EC3">
        <w:rPr>
          <w:rFonts w:ascii="Times New Roman" w:hAnsi="Times New Roman" w:cs="Times New Roman"/>
          <w:sz w:val="26"/>
          <w:szCs w:val="26"/>
        </w:rPr>
        <w:t>а</w:t>
      </w:r>
      <w:r w:rsidR="00EF4883" w:rsidRPr="003C6EC3">
        <w:rPr>
          <w:rFonts w:ascii="Times New Roman" w:hAnsi="Times New Roman" w:cs="Times New Roman"/>
          <w:sz w:val="26"/>
          <w:szCs w:val="26"/>
        </w:rPr>
        <w:t>тельства, в том числе в результате признания несостоявшимися не менее двух объявленных торгов на пр</w:t>
      </w:r>
      <w:r w:rsidR="00EF4883" w:rsidRPr="003C6EC3">
        <w:rPr>
          <w:rFonts w:ascii="Times New Roman" w:hAnsi="Times New Roman" w:cs="Times New Roman"/>
          <w:sz w:val="26"/>
          <w:szCs w:val="26"/>
        </w:rPr>
        <w:t>а</w:t>
      </w:r>
      <w:r w:rsidR="00EF4883" w:rsidRPr="003C6EC3">
        <w:rPr>
          <w:rFonts w:ascii="Times New Roman" w:hAnsi="Times New Roman" w:cs="Times New Roman"/>
          <w:sz w:val="26"/>
          <w:szCs w:val="26"/>
        </w:rPr>
        <w:t>во заключения договора аренды или безвозмездного пользования и отсутствия предложений о предоставлении Имущества от</w:t>
      </w:r>
      <w:proofErr w:type="gramEnd"/>
      <w:r w:rsidR="00EF4883" w:rsidRPr="003C6EC3">
        <w:rPr>
          <w:rFonts w:ascii="Times New Roman" w:hAnsi="Times New Roman" w:cs="Times New Roman"/>
          <w:sz w:val="26"/>
          <w:szCs w:val="26"/>
        </w:rPr>
        <w:t xml:space="preserve"> субъектов малого и среднего предпринимательства и организаций, образующих инфраструктуру поддержки субъектов малого и среднего пре</w:t>
      </w:r>
      <w:r w:rsidR="00EF4883" w:rsidRPr="003C6EC3">
        <w:rPr>
          <w:rFonts w:ascii="Times New Roman" w:hAnsi="Times New Roman" w:cs="Times New Roman"/>
          <w:sz w:val="26"/>
          <w:szCs w:val="26"/>
        </w:rPr>
        <w:t>д</w:t>
      </w:r>
      <w:r w:rsidR="00EF4883" w:rsidRPr="003C6EC3">
        <w:rPr>
          <w:rFonts w:ascii="Times New Roman" w:hAnsi="Times New Roman" w:cs="Times New Roman"/>
          <w:sz w:val="26"/>
          <w:szCs w:val="26"/>
        </w:rPr>
        <w:t>принимательства.</w:t>
      </w:r>
    </w:p>
    <w:p w:rsidR="006115EF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C6EC3">
        <w:rPr>
          <w:rFonts w:ascii="Times New Roman" w:hAnsi="Times New Roman" w:cs="Times New Roman"/>
          <w:sz w:val="26"/>
          <w:szCs w:val="26"/>
        </w:rPr>
        <w:lastRenderedPageBreak/>
        <w:t>3.5.</w:t>
      </w:r>
      <w:r w:rsidR="003C6EC3">
        <w:rPr>
          <w:rFonts w:ascii="Times New Roman" w:hAnsi="Times New Roman" w:cs="Times New Roman"/>
          <w:sz w:val="26"/>
          <w:szCs w:val="26"/>
        </w:rPr>
        <w:t xml:space="preserve"> </w:t>
      </w:r>
      <w:r w:rsidR="00BE4979" w:rsidRPr="003C6EC3">
        <w:rPr>
          <w:rFonts w:ascii="Times New Roman" w:hAnsi="Times New Roman" w:cs="Times New Roman"/>
          <w:sz w:val="26"/>
          <w:szCs w:val="26"/>
        </w:rPr>
        <w:t>Перечень, а также изменения и дополнения к нему подлежат официальному обнародованию  в газете «На земле троицкой» в течение десяти дней рабочих дней со дня утверждения  и размещению на официальном сайте Администрации Троицкого сельсовета Троицкого района в течение трех рабочих дней со дня утверждения</w:t>
      </w:r>
      <w:r w:rsidR="002565E0" w:rsidRPr="003C6EC3">
        <w:rPr>
          <w:rFonts w:ascii="Times New Roman" w:hAnsi="Times New Roman" w:cs="Times New Roman"/>
          <w:sz w:val="26"/>
          <w:szCs w:val="26"/>
        </w:rPr>
        <w:t>.</w:t>
      </w:r>
    </w:p>
    <w:p w:rsidR="008A34B3" w:rsidRPr="003C6EC3" w:rsidRDefault="006115EF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3.6. 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об утвержденн</w:t>
      </w:r>
      <w:r w:rsidR="006D4F16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D4F16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Перечне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а также об изменениях, вн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сенных в так</w:t>
      </w:r>
      <w:r w:rsidR="006D4F16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ой П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ереч</w:t>
      </w:r>
      <w:r w:rsidR="006D4F16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ень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1" w:history="1">
        <w:r w:rsidR="008C5889" w:rsidRPr="003C6EC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5 статьи 16</w:t>
        </w:r>
      </w:hyperlink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Федерального закона</w:t>
      </w:r>
      <w:r w:rsidR="009D0CDC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D0CDC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24.07.2007 № 209-ФЗ «О развитии малого и среднего предпринимательства в Российской Федерации»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hyperlink r:id="rId12" w:history="1">
        <w:r w:rsidR="008C5889" w:rsidRPr="003C6EC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Состав</w:t>
        </w:r>
      </w:hyperlink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указанных сведений, сроки, </w:t>
      </w:r>
      <w:hyperlink r:id="rId13" w:history="1">
        <w:r w:rsidR="008C5889" w:rsidRPr="003C6EC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порядок</w:t>
        </w:r>
      </w:hyperlink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14" w:history="1">
        <w:r w:rsidR="008C5889" w:rsidRPr="003C6EC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форма</w:t>
        </w:r>
      </w:hyperlink>
      <w:r w:rsidR="00BF0543" w:rsidRPr="003C6EC3">
        <w:rPr>
          <w:rFonts w:ascii="Times New Roman" w:hAnsi="Times New Roman" w:cs="Times New Roman"/>
          <w:sz w:val="26"/>
          <w:szCs w:val="26"/>
        </w:rPr>
        <w:t xml:space="preserve">х 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их предста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ления устанавливаются федеральным органом исполнительной власти, осуществляющим функции по выработке государственной политики и норм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тивно-правовому регулированию в сфере развития предпринимательской д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C5889" w:rsidRPr="003C6EC3">
        <w:rPr>
          <w:rFonts w:ascii="Times New Roman" w:eastAsiaTheme="minorHAnsi" w:hAnsi="Times New Roman" w:cs="Times New Roman"/>
          <w:sz w:val="26"/>
          <w:szCs w:val="26"/>
          <w:lang w:eastAsia="en-US"/>
        </w:rPr>
        <w:t>ятельности, в том числе среднего и малого бизнеса.</w:t>
      </w:r>
    </w:p>
    <w:p w:rsidR="008A34B3" w:rsidRPr="003C6EC3" w:rsidRDefault="008A34B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20428" w:rsidRDefault="00EF4883" w:rsidP="003C6EC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EC3">
        <w:rPr>
          <w:rFonts w:ascii="Times New Roman" w:hAnsi="Times New Roman" w:cs="Times New Roman"/>
          <w:b/>
          <w:sz w:val="26"/>
          <w:szCs w:val="26"/>
        </w:rPr>
        <w:t>4. Порядок и условия предоставления муниципального имущества</w:t>
      </w:r>
    </w:p>
    <w:p w:rsidR="00D82CC2" w:rsidRPr="003C6EC3" w:rsidRDefault="00EF4883" w:rsidP="003C6EC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EC3">
        <w:rPr>
          <w:rFonts w:ascii="Times New Roman" w:hAnsi="Times New Roman" w:cs="Times New Roman"/>
          <w:b/>
          <w:sz w:val="26"/>
          <w:szCs w:val="26"/>
        </w:rPr>
        <w:t>в аренду</w:t>
      </w:r>
      <w:r w:rsidR="00D82CC2" w:rsidRPr="003C6EC3">
        <w:rPr>
          <w:rFonts w:ascii="Times New Roman" w:hAnsi="Times New Roman" w:cs="Times New Roman"/>
          <w:b/>
          <w:sz w:val="26"/>
          <w:szCs w:val="26"/>
        </w:rPr>
        <w:t>.</w:t>
      </w:r>
    </w:p>
    <w:p w:rsidR="00EF4883" w:rsidRPr="003C6EC3" w:rsidRDefault="00EF4883" w:rsidP="003C6EC3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4.1. Предоставление муниципального имущества в аренду субъектам малого и среднего предпринимательства осуществляется посредством пров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>дения торгов в форме аукциона или конкурса, за исключением случаев, предусмотренных ст. 17.1 Федерального закона от 26.07.2006 № 135-ФЗ.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>Имущество, включенное в Перечень, не может быть предоставлено в аренду субъектам малого и среднего предпринимательства, перечисленным в части 3 статьи 14 Федерального закона от 24.07.2007 № 209 – ФЗ «О разв</w:t>
      </w:r>
      <w:r w:rsidRPr="003C6EC3">
        <w:rPr>
          <w:rFonts w:ascii="Times New Roman" w:hAnsi="Times New Roman" w:cs="Times New Roman"/>
          <w:sz w:val="26"/>
          <w:szCs w:val="26"/>
        </w:rPr>
        <w:t>и</w:t>
      </w:r>
      <w:r w:rsidRPr="003C6EC3">
        <w:rPr>
          <w:rFonts w:ascii="Times New Roman" w:hAnsi="Times New Roman" w:cs="Times New Roman"/>
          <w:sz w:val="26"/>
          <w:szCs w:val="26"/>
        </w:rPr>
        <w:t>тии малого и среднего предпринимательства в Российской Федерации», и в случаях, установленных частью 5 статьи 14 Закона  № 209, а также указа</w:t>
      </w:r>
      <w:r w:rsidRPr="003C6EC3">
        <w:rPr>
          <w:rFonts w:ascii="Times New Roman" w:hAnsi="Times New Roman" w:cs="Times New Roman"/>
          <w:sz w:val="26"/>
          <w:szCs w:val="26"/>
        </w:rPr>
        <w:t>н</w:t>
      </w:r>
      <w:r w:rsidRPr="003C6EC3">
        <w:rPr>
          <w:rFonts w:ascii="Times New Roman" w:hAnsi="Times New Roman" w:cs="Times New Roman"/>
          <w:sz w:val="26"/>
          <w:szCs w:val="26"/>
        </w:rPr>
        <w:t>ным в статье 15 Закона № 209 – ФЗ государственным фондам поддержки научной, научно-технической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 xml:space="preserve">, инновационной деятельности,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>осуществляющим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 xml:space="preserve"> деятельность в форме государстве</w:t>
      </w:r>
      <w:r w:rsidRPr="003C6EC3">
        <w:rPr>
          <w:rFonts w:ascii="Times New Roman" w:hAnsi="Times New Roman" w:cs="Times New Roman"/>
          <w:sz w:val="26"/>
          <w:szCs w:val="26"/>
        </w:rPr>
        <w:t>н</w:t>
      </w:r>
      <w:r w:rsidRPr="003C6EC3">
        <w:rPr>
          <w:rFonts w:ascii="Times New Roman" w:hAnsi="Times New Roman" w:cs="Times New Roman"/>
          <w:sz w:val="26"/>
          <w:szCs w:val="26"/>
        </w:rPr>
        <w:t>ных учреждений.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4.3. Факт отнесения лица, претендующего на приобретение во владение и (или) в пользование имущества, включенного в Перечень, к субъектам малого и среднего пре</w:t>
      </w:r>
      <w:r w:rsidRPr="003C6EC3">
        <w:rPr>
          <w:rFonts w:ascii="Times New Roman" w:hAnsi="Times New Roman" w:cs="Times New Roman"/>
          <w:sz w:val="26"/>
          <w:szCs w:val="26"/>
        </w:rPr>
        <w:t>д</w:t>
      </w:r>
      <w:r w:rsidRPr="003C6EC3">
        <w:rPr>
          <w:rFonts w:ascii="Times New Roman" w:hAnsi="Times New Roman" w:cs="Times New Roman"/>
          <w:sz w:val="26"/>
          <w:szCs w:val="26"/>
        </w:rPr>
        <w:t>принимательства подтверждается наличием сведений о таком лице в едином реестре субъектов малого и среднего предпринимател</w:t>
      </w:r>
      <w:r w:rsidRPr="003C6EC3">
        <w:rPr>
          <w:rFonts w:ascii="Times New Roman" w:hAnsi="Times New Roman" w:cs="Times New Roman"/>
          <w:sz w:val="26"/>
          <w:szCs w:val="26"/>
        </w:rPr>
        <w:t>ь</w:t>
      </w:r>
      <w:r w:rsidRPr="003C6EC3">
        <w:rPr>
          <w:rFonts w:ascii="Times New Roman" w:hAnsi="Times New Roman" w:cs="Times New Roman"/>
          <w:sz w:val="26"/>
          <w:szCs w:val="26"/>
        </w:rPr>
        <w:t>ства, размещенном на официальном сайте Федеральной налоговой службы.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Для получения имущественной поддержки в форме предоставления муниципального имущества, включенного в Перечень, не требуется от субъекта пред</w:t>
      </w:r>
      <w:r w:rsidRPr="003C6EC3">
        <w:rPr>
          <w:rFonts w:ascii="Times New Roman" w:hAnsi="Times New Roman" w:cs="Times New Roman"/>
          <w:sz w:val="26"/>
          <w:szCs w:val="26"/>
        </w:rPr>
        <w:t>о</w:t>
      </w:r>
      <w:r w:rsidRPr="003C6EC3">
        <w:rPr>
          <w:rFonts w:ascii="Times New Roman" w:hAnsi="Times New Roman" w:cs="Times New Roman"/>
          <w:sz w:val="26"/>
          <w:szCs w:val="26"/>
        </w:rPr>
        <w:t>ставления документов, подтверждающих  отнесение лица, претендующего на п</w:t>
      </w:r>
      <w:r w:rsidRPr="003C6EC3">
        <w:rPr>
          <w:rFonts w:ascii="Times New Roman" w:hAnsi="Times New Roman" w:cs="Times New Roman"/>
          <w:sz w:val="26"/>
          <w:szCs w:val="26"/>
        </w:rPr>
        <w:t>о</w:t>
      </w:r>
      <w:r w:rsidRPr="003C6EC3">
        <w:rPr>
          <w:rFonts w:ascii="Times New Roman" w:hAnsi="Times New Roman" w:cs="Times New Roman"/>
          <w:sz w:val="26"/>
          <w:szCs w:val="26"/>
        </w:rPr>
        <w:t>лучение такой поддержки, к субъектам малого и среднего предпринимательства.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4.4. В случае поступления обращений о заключении договора аренды от нескол</w:t>
      </w:r>
      <w:r w:rsidRPr="003C6EC3">
        <w:rPr>
          <w:rFonts w:ascii="Times New Roman" w:hAnsi="Times New Roman" w:cs="Times New Roman"/>
          <w:sz w:val="26"/>
          <w:szCs w:val="26"/>
        </w:rPr>
        <w:t>ь</w:t>
      </w:r>
      <w:r w:rsidRPr="003C6EC3">
        <w:rPr>
          <w:rFonts w:ascii="Times New Roman" w:hAnsi="Times New Roman" w:cs="Times New Roman"/>
          <w:sz w:val="26"/>
          <w:szCs w:val="26"/>
        </w:rPr>
        <w:t>ких субъектов малого и среднего предпринимательства, имеющих право на заключение договора без проведения торгов, Имущество предоста</w:t>
      </w:r>
      <w:r w:rsidRPr="003C6EC3">
        <w:rPr>
          <w:rFonts w:ascii="Times New Roman" w:hAnsi="Times New Roman" w:cs="Times New Roman"/>
          <w:sz w:val="26"/>
          <w:szCs w:val="26"/>
        </w:rPr>
        <w:t>в</w:t>
      </w:r>
      <w:r w:rsidRPr="003C6EC3">
        <w:rPr>
          <w:rFonts w:ascii="Times New Roman" w:hAnsi="Times New Roman" w:cs="Times New Roman"/>
          <w:sz w:val="26"/>
          <w:szCs w:val="26"/>
        </w:rPr>
        <w:t>ляется субъекту малого и среднего предпринимательства, предложение которого поступило раньше.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В случае если указанный субъект малого и среднего предпринимател</w:t>
      </w:r>
      <w:r w:rsidRPr="003C6EC3">
        <w:rPr>
          <w:rFonts w:ascii="Times New Roman" w:hAnsi="Times New Roman" w:cs="Times New Roman"/>
          <w:sz w:val="26"/>
          <w:szCs w:val="26"/>
        </w:rPr>
        <w:t>ь</w:t>
      </w:r>
      <w:r w:rsidRPr="003C6EC3">
        <w:rPr>
          <w:rFonts w:ascii="Times New Roman" w:hAnsi="Times New Roman" w:cs="Times New Roman"/>
          <w:sz w:val="26"/>
          <w:szCs w:val="26"/>
        </w:rPr>
        <w:t>ства не имеет права на получение Имущества, включенного в перечень, без проведения торгов</w:t>
      </w:r>
      <w:r w:rsidR="008A34B3" w:rsidRPr="003C6EC3">
        <w:rPr>
          <w:rFonts w:ascii="Times New Roman" w:hAnsi="Times New Roman" w:cs="Times New Roman"/>
          <w:sz w:val="26"/>
          <w:szCs w:val="26"/>
        </w:rPr>
        <w:t>, админ</w:t>
      </w:r>
      <w:r w:rsidR="008A34B3" w:rsidRPr="003C6EC3">
        <w:rPr>
          <w:rFonts w:ascii="Times New Roman" w:hAnsi="Times New Roman" w:cs="Times New Roman"/>
          <w:sz w:val="26"/>
          <w:szCs w:val="26"/>
        </w:rPr>
        <w:t>и</w:t>
      </w:r>
      <w:r w:rsidR="008A34B3" w:rsidRPr="003C6EC3">
        <w:rPr>
          <w:rFonts w:ascii="Times New Roman" w:hAnsi="Times New Roman" w:cs="Times New Roman"/>
          <w:sz w:val="26"/>
          <w:szCs w:val="26"/>
        </w:rPr>
        <w:t>страция</w:t>
      </w:r>
      <w:r w:rsidRPr="003C6EC3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="00617842" w:rsidRPr="003C6EC3">
        <w:rPr>
          <w:rFonts w:ascii="Times New Roman" w:hAnsi="Times New Roman" w:cs="Times New Roman"/>
          <w:sz w:val="26"/>
          <w:szCs w:val="26"/>
        </w:rPr>
        <w:t xml:space="preserve"> подготовку</w:t>
      </w:r>
      <w:r w:rsidRPr="003C6EC3">
        <w:rPr>
          <w:rFonts w:ascii="Times New Roman" w:hAnsi="Times New Roman" w:cs="Times New Roman"/>
          <w:sz w:val="26"/>
          <w:szCs w:val="26"/>
        </w:rPr>
        <w:t xml:space="preserve"> к проведению </w:t>
      </w:r>
      <w:r w:rsidR="00617842" w:rsidRPr="003C6EC3">
        <w:rPr>
          <w:rFonts w:ascii="Times New Roman" w:hAnsi="Times New Roman" w:cs="Times New Roman"/>
          <w:sz w:val="26"/>
          <w:szCs w:val="26"/>
        </w:rPr>
        <w:t>аукциона</w:t>
      </w:r>
      <w:r w:rsidRPr="003C6EC3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 аренды </w:t>
      </w:r>
      <w:r w:rsidR="00617842" w:rsidRPr="003C6EC3">
        <w:rPr>
          <w:rFonts w:ascii="Times New Roman" w:hAnsi="Times New Roman" w:cs="Times New Roman"/>
          <w:sz w:val="26"/>
          <w:szCs w:val="26"/>
        </w:rPr>
        <w:t xml:space="preserve">или договора безвозмездного пользования </w:t>
      </w:r>
      <w:r w:rsidRPr="003C6EC3">
        <w:rPr>
          <w:rFonts w:ascii="Times New Roman" w:hAnsi="Times New Roman" w:cs="Times New Roman"/>
          <w:sz w:val="26"/>
          <w:szCs w:val="26"/>
        </w:rPr>
        <w:lastRenderedPageBreak/>
        <w:t>имуществ</w:t>
      </w:r>
      <w:r w:rsidR="00617842" w:rsidRPr="003C6EC3">
        <w:rPr>
          <w:rFonts w:ascii="Times New Roman" w:hAnsi="Times New Roman" w:cs="Times New Roman"/>
          <w:sz w:val="26"/>
          <w:szCs w:val="26"/>
        </w:rPr>
        <w:t>ом</w:t>
      </w:r>
      <w:r w:rsidRPr="003C6EC3">
        <w:rPr>
          <w:rFonts w:ascii="Times New Roman" w:hAnsi="Times New Roman" w:cs="Times New Roman"/>
          <w:sz w:val="26"/>
          <w:szCs w:val="26"/>
        </w:rPr>
        <w:t xml:space="preserve"> и направляет указанному заявителю предлож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 xml:space="preserve">ние принять участие в торгах. 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4.5. В случае если договор о передаче имущества во владение и (или) в пользование заключается на торгах, основания для отказа в получении поддержки включаются в осн</w:t>
      </w:r>
      <w:r w:rsidRPr="003C6EC3">
        <w:rPr>
          <w:rFonts w:ascii="Times New Roman" w:hAnsi="Times New Roman" w:cs="Times New Roman"/>
          <w:sz w:val="26"/>
          <w:szCs w:val="26"/>
        </w:rPr>
        <w:t>о</w:t>
      </w:r>
      <w:r w:rsidRPr="003C6EC3">
        <w:rPr>
          <w:rFonts w:ascii="Times New Roman" w:hAnsi="Times New Roman" w:cs="Times New Roman"/>
          <w:sz w:val="26"/>
          <w:szCs w:val="26"/>
        </w:rPr>
        <w:t>вания для отказа в извещении к участию в торгах.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4.6. Проведение  торгов осуществляет Администрация Троицкого </w:t>
      </w:r>
      <w:r w:rsidR="00693483" w:rsidRPr="003C6EC3">
        <w:rPr>
          <w:rFonts w:ascii="Times New Roman" w:hAnsi="Times New Roman" w:cs="Times New Roman"/>
          <w:sz w:val="26"/>
          <w:szCs w:val="26"/>
        </w:rPr>
        <w:t>сел</w:t>
      </w:r>
      <w:r w:rsidR="00693483" w:rsidRPr="003C6EC3">
        <w:rPr>
          <w:rFonts w:ascii="Times New Roman" w:hAnsi="Times New Roman" w:cs="Times New Roman"/>
          <w:sz w:val="26"/>
          <w:szCs w:val="26"/>
        </w:rPr>
        <w:t>ь</w:t>
      </w:r>
      <w:r w:rsidR="00693483" w:rsidRPr="003C6EC3">
        <w:rPr>
          <w:rFonts w:ascii="Times New Roman" w:hAnsi="Times New Roman" w:cs="Times New Roman"/>
          <w:sz w:val="26"/>
          <w:szCs w:val="26"/>
        </w:rPr>
        <w:t>совета Тр</w:t>
      </w:r>
      <w:r w:rsidR="00693483" w:rsidRPr="003C6EC3">
        <w:rPr>
          <w:rFonts w:ascii="Times New Roman" w:hAnsi="Times New Roman" w:cs="Times New Roman"/>
          <w:sz w:val="26"/>
          <w:szCs w:val="26"/>
        </w:rPr>
        <w:t>о</w:t>
      </w:r>
      <w:r w:rsidR="00693483" w:rsidRPr="003C6EC3">
        <w:rPr>
          <w:rFonts w:ascii="Times New Roman" w:hAnsi="Times New Roman" w:cs="Times New Roman"/>
          <w:sz w:val="26"/>
          <w:szCs w:val="26"/>
        </w:rPr>
        <w:t xml:space="preserve">ицкого </w:t>
      </w:r>
      <w:r w:rsidRPr="003C6EC3">
        <w:rPr>
          <w:rFonts w:ascii="Times New Roman" w:hAnsi="Times New Roman" w:cs="Times New Roman"/>
          <w:sz w:val="26"/>
          <w:szCs w:val="26"/>
        </w:rPr>
        <w:t>района.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4.7. Организатор торгов до размещения извещения о проведении торгов принимает решение о создании комиссии, </w:t>
      </w:r>
      <w:r w:rsidR="00220428">
        <w:rPr>
          <w:rFonts w:ascii="Times New Roman" w:hAnsi="Times New Roman" w:cs="Times New Roman"/>
          <w:sz w:val="26"/>
          <w:szCs w:val="26"/>
        </w:rPr>
        <w:t xml:space="preserve"> </w:t>
      </w:r>
      <w:r w:rsidRPr="003C6EC3">
        <w:rPr>
          <w:rFonts w:ascii="Times New Roman" w:hAnsi="Times New Roman" w:cs="Times New Roman"/>
          <w:sz w:val="26"/>
          <w:szCs w:val="26"/>
        </w:rPr>
        <w:t>определяет ее состав и порядок работы, назначает предс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>дателя комиссии. Число членов комиссии должно быть не менее пяти человек.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4.8. Протокол ведется комиссией и подписывается всеми присутств</w:t>
      </w:r>
      <w:r w:rsidRPr="003C6EC3">
        <w:rPr>
          <w:rFonts w:ascii="Times New Roman" w:hAnsi="Times New Roman" w:cs="Times New Roman"/>
          <w:sz w:val="26"/>
          <w:szCs w:val="26"/>
        </w:rPr>
        <w:t>у</w:t>
      </w:r>
      <w:r w:rsidRPr="003C6EC3">
        <w:rPr>
          <w:rFonts w:ascii="Times New Roman" w:hAnsi="Times New Roman" w:cs="Times New Roman"/>
          <w:sz w:val="26"/>
          <w:szCs w:val="26"/>
        </w:rPr>
        <w:t>ющими на заседании членами комиссии в день окончания рассмотрения з</w:t>
      </w:r>
      <w:r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>явок.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>Проведение торгов на право заключения договоров аренды  муниципального имущества осуществляется в порядке, установленном приказом Фед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>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>ния имуществом, иных договоров, предусматривающих переход прав в о</w:t>
      </w:r>
      <w:r w:rsidRPr="003C6EC3">
        <w:rPr>
          <w:rFonts w:ascii="Times New Roman" w:hAnsi="Times New Roman" w:cs="Times New Roman"/>
          <w:sz w:val="26"/>
          <w:szCs w:val="26"/>
        </w:rPr>
        <w:t>т</w:t>
      </w:r>
      <w:r w:rsidRPr="003C6EC3">
        <w:rPr>
          <w:rFonts w:ascii="Times New Roman" w:hAnsi="Times New Roman" w:cs="Times New Roman"/>
          <w:sz w:val="26"/>
          <w:szCs w:val="26"/>
        </w:rPr>
        <w:t>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 xml:space="preserve"> осуществляться путем проведения торгов в форме конкурса». 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5.0.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>Администрация Троицкого</w:t>
      </w:r>
      <w:r w:rsidR="00693483" w:rsidRPr="003C6EC3">
        <w:rPr>
          <w:rFonts w:ascii="Times New Roman" w:hAnsi="Times New Roman" w:cs="Times New Roman"/>
          <w:sz w:val="26"/>
          <w:szCs w:val="26"/>
        </w:rPr>
        <w:t xml:space="preserve"> сельсовета Троицкого </w:t>
      </w:r>
      <w:r w:rsidRPr="003C6EC3">
        <w:rPr>
          <w:rFonts w:ascii="Times New Roman" w:hAnsi="Times New Roman" w:cs="Times New Roman"/>
          <w:sz w:val="26"/>
          <w:szCs w:val="26"/>
        </w:rPr>
        <w:t>района при проведении конкурсов и аукционов на право заключения договоров аренды с субъектами малого и среднего предпринимательства в отношении муниц</w:t>
      </w:r>
      <w:r w:rsidRPr="003C6EC3">
        <w:rPr>
          <w:rFonts w:ascii="Times New Roman" w:hAnsi="Times New Roman" w:cs="Times New Roman"/>
          <w:sz w:val="26"/>
          <w:szCs w:val="26"/>
        </w:rPr>
        <w:t>и</w:t>
      </w:r>
      <w:r w:rsidRPr="003C6EC3">
        <w:rPr>
          <w:rFonts w:ascii="Times New Roman" w:hAnsi="Times New Roman" w:cs="Times New Roman"/>
          <w:sz w:val="26"/>
          <w:szCs w:val="26"/>
        </w:rPr>
        <w:t>пального имущества, включенного в Перечень, определяет стартовый размер арендной платы на основании отчета об оценке р</w:t>
      </w:r>
      <w:r w:rsidRPr="003C6EC3">
        <w:rPr>
          <w:rFonts w:ascii="Times New Roman" w:hAnsi="Times New Roman" w:cs="Times New Roman"/>
          <w:sz w:val="26"/>
          <w:szCs w:val="26"/>
        </w:rPr>
        <w:t>ы</w:t>
      </w:r>
      <w:r w:rsidRPr="003C6EC3">
        <w:rPr>
          <w:rFonts w:ascii="Times New Roman" w:hAnsi="Times New Roman" w:cs="Times New Roman"/>
          <w:sz w:val="26"/>
          <w:szCs w:val="26"/>
        </w:rPr>
        <w:t>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5.1. Имущество предоставляется на торгах в порядке, установленном действующим законодательством. Срок, на который заключаются  договоры в отношении имущества, включенного в Перечень, должен составлять не м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>нее чем пять лет. Срок договора может быть уменьшен на основании поданного до заключенн</w:t>
      </w:r>
      <w:r w:rsidRPr="003C6EC3">
        <w:rPr>
          <w:rFonts w:ascii="Times New Roman" w:hAnsi="Times New Roman" w:cs="Times New Roman"/>
          <w:sz w:val="26"/>
          <w:szCs w:val="26"/>
        </w:rPr>
        <w:t>о</w:t>
      </w:r>
      <w:r w:rsidRPr="003C6EC3">
        <w:rPr>
          <w:rFonts w:ascii="Times New Roman" w:hAnsi="Times New Roman" w:cs="Times New Roman"/>
          <w:sz w:val="26"/>
          <w:szCs w:val="26"/>
        </w:rPr>
        <w:t>го такого договора заявления лица, приобретающего права владения и (или) пол</w:t>
      </w:r>
      <w:r w:rsidRPr="003C6EC3">
        <w:rPr>
          <w:rFonts w:ascii="Times New Roman" w:hAnsi="Times New Roman" w:cs="Times New Roman"/>
          <w:sz w:val="26"/>
          <w:szCs w:val="26"/>
        </w:rPr>
        <w:t>ь</w:t>
      </w:r>
      <w:r w:rsidRPr="003C6EC3">
        <w:rPr>
          <w:rFonts w:ascii="Times New Roman" w:hAnsi="Times New Roman" w:cs="Times New Roman"/>
          <w:sz w:val="26"/>
          <w:szCs w:val="26"/>
        </w:rPr>
        <w:t xml:space="preserve">зования. 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5.2. Если муниципальное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малого и среднего предпринимательства в зая</w:t>
      </w:r>
      <w:r w:rsidRPr="003C6EC3">
        <w:rPr>
          <w:rFonts w:ascii="Times New Roman" w:hAnsi="Times New Roman" w:cs="Times New Roman"/>
          <w:sz w:val="26"/>
          <w:szCs w:val="26"/>
        </w:rPr>
        <w:t>в</w:t>
      </w:r>
      <w:r w:rsidRPr="003C6EC3">
        <w:rPr>
          <w:rFonts w:ascii="Times New Roman" w:hAnsi="Times New Roman" w:cs="Times New Roman"/>
          <w:sz w:val="26"/>
          <w:szCs w:val="26"/>
        </w:rPr>
        <w:t>лении.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5.3. В проект договора, входящего в состав документации об аукционе либо направляемого лицу, имеющему право на заключение договора без проведения торгов, включаются следующие условия:</w:t>
      </w:r>
    </w:p>
    <w:p w:rsidR="00EF4883" w:rsidRPr="003C6EC3" w:rsidRDefault="004347DB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1)</w:t>
      </w:r>
      <w:r w:rsidR="00EF4883" w:rsidRPr="003C6EC3">
        <w:rPr>
          <w:rFonts w:ascii="Times New Roman" w:hAnsi="Times New Roman" w:cs="Times New Roman"/>
          <w:sz w:val="26"/>
          <w:szCs w:val="26"/>
        </w:rPr>
        <w:t xml:space="preserve"> срок аренды – от 5 лет, за исключением случая поступления до заключения договора заявления лица, приобретающего права владения и (или) пользования имуществом, об уменьшении срока договора;</w:t>
      </w:r>
    </w:p>
    <w:p w:rsidR="00EF4883" w:rsidRPr="003C6EC3" w:rsidRDefault="004347DB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2)</w:t>
      </w:r>
      <w:r w:rsidR="00EF4883" w:rsidRPr="003C6EC3">
        <w:rPr>
          <w:rFonts w:ascii="Times New Roman" w:hAnsi="Times New Roman" w:cs="Times New Roman"/>
          <w:sz w:val="26"/>
          <w:szCs w:val="26"/>
        </w:rPr>
        <w:t xml:space="preserve"> использование имущества по целевому назначению;</w:t>
      </w:r>
    </w:p>
    <w:p w:rsidR="00EF4883" w:rsidRPr="003C6EC3" w:rsidRDefault="004347DB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3)</w:t>
      </w:r>
      <w:r w:rsidR="00EF4883" w:rsidRPr="003C6EC3">
        <w:rPr>
          <w:rFonts w:ascii="Times New Roman" w:hAnsi="Times New Roman" w:cs="Times New Roman"/>
          <w:sz w:val="26"/>
          <w:szCs w:val="26"/>
        </w:rPr>
        <w:t xml:space="preserve"> прекращение действия предоставленных льгот в случае, если субъект малого и среднего предпринимательства, организация, образующая </w:t>
      </w:r>
      <w:r w:rsidR="00EF4883" w:rsidRPr="003C6EC3">
        <w:rPr>
          <w:rFonts w:ascii="Times New Roman" w:hAnsi="Times New Roman" w:cs="Times New Roman"/>
          <w:sz w:val="26"/>
          <w:szCs w:val="26"/>
        </w:rPr>
        <w:lastRenderedPageBreak/>
        <w:t>инфраструктуру поддержки субъектов малого и среднего предпринимательства, нарушили устано</w:t>
      </w:r>
      <w:r w:rsidR="00EF4883" w:rsidRPr="003C6EC3">
        <w:rPr>
          <w:rFonts w:ascii="Times New Roman" w:hAnsi="Times New Roman" w:cs="Times New Roman"/>
          <w:sz w:val="26"/>
          <w:szCs w:val="26"/>
        </w:rPr>
        <w:t>в</w:t>
      </w:r>
      <w:r w:rsidR="00EF4883" w:rsidRPr="003C6EC3">
        <w:rPr>
          <w:rFonts w:ascii="Times New Roman" w:hAnsi="Times New Roman" w:cs="Times New Roman"/>
          <w:sz w:val="26"/>
          <w:szCs w:val="26"/>
        </w:rPr>
        <w:t>ленные договором условия их предоставления;</w:t>
      </w:r>
    </w:p>
    <w:p w:rsidR="00EF4883" w:rsidRPr="003C6EC3" w:rsidRDefault="004347DB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4)</w:t>
      </w:r>
      <w:r w:rsidR="001C5CE0" w:rsidRPr="003C6EC3">
        <w:rPr>
          <w:rFonts w:ascii="Times New Roman" w:hAnsi="Times New Roman" w:cs="Times New Roman"/>
          <w:sz w:val="26"/>
          <w:szCs w:val="26"/>
        </w:rPr>
        <w:t xml:space="preserve"> п</w:t>
      </w:r>
      <w:r w:rsidR="00EF4883" w:rsidRPr="003C6EC3">
        <w:rPr>
          <w:rFonts w:ascii="Times New Roman" w:hAnsi="Times New Roman" w:cs="Times New Roman"/>
          <w:sz w:val="26"/>
          <w:szCs w:val="26"/>
        </w:rPr>
        <w:t xml:space="preserve">ериодичность и формы контроля </w:t>
      </w:r>
      <w:r w:rsidR="008A34B3" w:rsidRPr="003C6EC3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EF4883" w:rsidRPr="003C6EC3">
        <w:rPr>
          <w:rFonts w:ascii="Times New Roman" w:hAnsi="Times New Roman" w:cs="Times New Roman"/>
          <w:sz w:val="26"/>
          <w:szCs w:val="26"/>
        </w:rPr>
        <w:t>соблюдения условий дог</w:t>
      </w:r>
      <w:r w:rsidR="00EF4883" w:rsidRPr="003C6EC3">
        <w:rPr>
          <w:rFonts w:ascii="Times New Roman" w:hAnsi="Times New Roman" w:cs="Times New Roman"/>
          <w:sz w:val="26"/>
          <w:szCs w:val="26"/>
        </w:rPr>
        <w:t>о</w:t>
      </w:r>
      <w:r w:rsidR="00EF4883" w:rsidRPr="003C6EC3">
        <w:rPr>
          <w:rFonts w:ascii="Times New Roman" w:hAnsi="Times New Roman" w:cs="Times New Roman"/>
          <w:sz w:val="26"/>
          <w:szCs w:val="26"/>
        </w:rPr>
        <w:t xml:space="preserve">вора о сохранности имущества, его использовании по целевому назначению и условий, в соответствии с которыми предоставлены льготы по арендной плате. 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5.</w:t>
      </w:r>
      <w:r w:rsidR="00234DB0" w:rsidRPr="003C6EC3">
        <w:rPr>
          <w:rFonts w:ascii="Times New Roman" w:hAnsi="Times New Roman" w:cs="Times New Roman"/>
          <w:sz w:val="26"/>
          <w:szCs w:val="26"/>
        </w:rPr>
        <w:t>4</w:t>
      </w:r>
      <w:r w:rsidRPr="003C6EC3">
        <w:rPr>
          <w:rFonts w:ascii="Times New Roman" w:hAnsi="Times New Roman" w:cs="Times New Roman"/>
          <w:sz w:val="26"/>
          <w:szCs w:val="26"/>
        </w:rPr>
        <w:t>. В договор аренды в отношении Имущества, включенного в Перечень, включаются условия, направленные на обеспечение арендатором сохранности такого имущ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>ства, в том числе: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1) 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</w:t>
      </w:r>
      <w:r w:rsidRPr="003C6EC3">
        <w:rPr>
          <w:rFonts w:ascii="Times New Roman" w:hAnsi="Times New Roman" w:cs="Times New Roman"/>
          <w:sz w:val="26"/>
          <w:szCs w:val="26"/>
        </w:rPr>
        <w:t>и</w:t>
      </w:r>
      <w:r w:rsidRPr="003C6EC3">
        <w:rPr>
          <w:rFonts w:ascii="Times New Roman" w:hAnsi="Times New Roman" w:cs="Times New Roman"/>
          <w:sz w:val="26"/>
          <w:szCs w:val="26"/>
        </w:rPr>
        <w:t>нимать меры для предотвращения его дальнейшего разрушения или повреждения, а также к устранению нанесенного имуществу ущерба;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6EC3">
        <w:rPr>
          <w:rFonts w:ascii="Times New Roman" w:hAnsi="Times New Roman" w:cs="Times New Roman"/>
          <w:sz w:val="26"/>
          <w:szCs w:val="26"/>
        </w:rPr>
        <w:t>2) обеспечивать сохранность имущества, инженерных коммуникаций и оборудования объектов недвижимого имущества, нести расходы на их с</w:t>
      </w:r>
      <w:r w:rsidRPr="003C6EC3">
        <w:rPr>
          <w:rFonts w:ascii="Times New Roman" w:hAnsi="Times New Roman" w:cs="Times New Roman"/>
          <w:sz w:val="26"/>
          <w:szCs w:val="26"/>
        </w:rPr>
        <w:t>о</w:t>
      </w:r>
      <w:r w:rsidRPr="003C6EC3">
        <w:rPr>
          <w:rFonts w:ascii="Times New Roman" w:hAnsi="Times New Roman" w:cs="Times New Roman"/>
          <w:sz w:val="26"/>
          <w:szCs w:val="26"/>
        </w:rPr>
        <w:t>держание и поддержание в надлежащем техническом, санитарном и противопожарном состоянии;</w:t>
      </w:r>
      <w:proofErr w:type="gramEnd"/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3) не производить переустройство и (или) перепланировку объектов недвижимого имущества, реконструкцию, иные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>не отделимые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 xml:space="preserve"> без вреда для имущества улучшения, а также капитальный ремонт без предварительного письменного согл</w:t>
      </w:r>
      <w:r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>сия арендодателя;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4) не сдавать имущество в субаренду (поднаем) или безвозмездное пользование (ссуду) без согласия арендодателя, не осуществлять другие де</w:t>
      </w:r>
      <w:r w:rsidRPr="003C6EC3">
        <w:rPr>
          <w:rFonts w:ascii="Times New Roman" w:hAnsi="Times New Roman" w:cs="Times New Roman"/>
          <w:sz w:val="26"/>
          <w:szCs w:val="26"/>
        </w:rPr>
        <w:t>й</w:t>
      </w:r>
      <w:r w:rsidRPr="003C6EC3">
        <w:rPr>
          <w:rFonts w:ascii="Times New Roman" w:hAnsi="Times New Roman" w:cs="Times New Roman"/>
          <w:sz w:val="26"/>
          <w:szCs w:val="26"/>
        </w:rPr>
        <w:t>ствия, влекущие какое-либо ограничение (обременение) предоставленных арендатору имуществе</w:t>
      </w:r>
      <w:r w:rsidRPr="003C6EC3">
        <w:rPr>
          <w:rFonts w:ascii="Times New Roman" w:hAnsi="Times New Roman" w:cs="Times New Roman"/>
          <w:sz w:val="26"/>
          <w:szCs w:val="26"/>
        </w:rPr>
        <w:t>н</w:t>
      </w:r>
      <w:r w:rsidRPr="003C6EC3">
        <w:rPr>
          <w:rFonts w:ascii="Times New Roman" w:hAnsi="Times New Roman" w:cs="Times New Roman"/>
          <w:sz w:val="26"/>
          <w:szCs w:val="26"/>
        </w:rPr>
        <w:t>ных прав, а также не передавать свои права и обязанности по договору другому лицу (перенаем);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5) обеспечивать беспрепятственный доступ к имуществу (либо во все помещения объекта недвижимого имущества) представителей арендодателя для проведения проверки соблюдения арендатором условий договора, эффективности использования и обеспечения сохранности имущества, а также предоставлять по требованию арендодателя документ</w:t>
      </w:r>
      <w:r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>цию, относящуюся к предмету проверки.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5.6. При заключении с субъектами малого и среднего предпринимательства договоров аренды в отношении муниципального имущества, включенного в Перечень, уст</w:t>
      </w:r>
      <w:r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>новлены следующие льготы по арендной плате:</w:t>
      </w:r>
    </w:p>
    <w:p w:rsidR="00234DB0" w:rsidRPr="003C6EC3" w:rsidRDefault="00234DB0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а) срок договора аренды составляет не менее 5 лет;</w:t>
      </w:r>
    </w:p>
    <w:p w:rsidR="00234DB0" w:rsidRPr="003C6EC3" w:rsidRDefault="00234DB0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б) арендная плата вносится в следующем порядке: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- в первый год аренды – 40 процентов размера арендной платы;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- во второй год аренды – 60 процентов размера арендной платы;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- в третий год аренды – 80 процентов размера арендной платы;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- в четвертый год аренды и далее – 100 процентов размера арендной платы.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5.7. Льготные ставки арендной платы применяются для субъектов малого и среднего предпринимательства, </w:t>
      </w:r>
      <w:r w:rsidR="00EE3058" w:rsidRPr="003C6EC3">
        <w:rPr>
          <w:rFonts w:ascii="Times New Roman" w:hAnsi="Times New Roman" w:cs="Times New Roman"/>
          <w:sz w:val="26"/>
          <w:szCs w:val="26"/>
        </w:rPr>
        <w:t>являющихся сельскохозяйственными кооперативами</w:t>
      </w:r>
      <w:r w:rsidR="009C6710" w:rsidRPr="003C6EC3">
        <w:rPr>
          <w:rFonts w:ascii="Times New Roman" w:hAnsi="Times New Roman" w:cs="Times New Roman"/>
          <w:sz w:val="26"/>
          <w:szCs w:val="26"/>
        </w:rPr>
        <w:t xml:space="preserve"> или занимающихся </w:t>
      </w:r>
      <w:r w:rsidRPr="003C6EC3">
        <w:rPr>
          <w:rFonts w:ascii="Times New Roman" w:hAnsi="Times New Roman" w:cs="Times New Roman"/>
          <w:sz w:val="26"/>
          <w:szCs w:val="26"/>
        </w:rPr>
        <w:t>приоритетны</w:t>
      </w:r>
      <w:r w:rsidR="009C6710" w:rsidRPr="003C6EC3">
        <w:rPr>
          <w:rFonts w:ascii="Times New Roman" w:hAnsi="Times New Roman" w:cs="Times New Roman"/>
          <w:sz w:val="26"/>
          <w:szCs w:val="26"/>
        </w:rPr>
        <w:t>ми</w:t>
      </w:r>
      <w:r w:rsidRPr="003C6EC3">
        <w:rPr>
          <w:rFonts w:ascii="Times New Roman" w:hAnsi="Times New Roman" w:cs="Times New Roman"/>
          <w:sz w:val="26"/>
          <w:szCs w:val="26"/>
        </w:rPr>
        <w:t xml:space="preserve"> вид</w:t>
      </w:r>
      <w:r w:rsidR="009C6710" w:rsidRPr="003C6EC3">
        <w:rPr>
          <w:rFonts w:ascii="Times New Roman" w:hAnsi="Times New Roman" w:cs="Times New Roman"/>
          <w:sz w:val="26"/>
          <w:szCs w:val="26"/>
        </w:rPr>
        <w:t>ами</w:t>
      </w:r>
      <w:r w:rsidRPr="003C6EC3">
        <w:rPr>
          <w:rFonts w:ascii="Times New Roman" w:hAnsi="Times New Roman" w:cs="Times New Roman"/>
          <w:sz w:val="26"/>
          <w:szCs w:val="26"/>
        </w:rPr>
        <w:t xml:space="preserve"> деятельности на территории Тр</w:t>
      </w:r>
      <w:r w:rsidRPr="003C6EC3">
        <w:rPr>
          <w:rFonts w:ascii="Times New Roman" w:hAnsi="Times New Roman" w:cs="Times New Roman"/>
          <w:sz w:val="26"/>
          <w:szCs w:val="26"/>
        </w:rPr>
        <w:t>о</w:t>
      </w:r>
      <w:r w:rsidRPr="003C6EC3">
        <w:rPr>
          <w:rFonts w:ascii="Times New Roman" w:hAnsi="Times New Roman" w:cs="Times New Roman"/>
          <w:sz w:val="26"/>
          <w:szCs w:val="26"/>
        </w:rPr>
        <w:t xml:space="preserve">ицкого </w:t>
      </w:r>
      <w:r w:rsidR="00081C65" w:rsidRPr="003C6EC3">
        <w:rPr>
          <w:rFonts w:ascii="Times New Roman" w:hAnsi="Times New Roman" w:cs="Times New Roman"/>
          <w:sz w:val="26"/>
          <w:szCs w:val="26"/>
        </w:rPr>
        <w:t>сельсовета</w:t>
      </w:r>
      <w:r w:rsidRPr="003C6EC3">
        <w:rPr>
          <w:rFonts w:ascii="Times New Roman" w:hAnsi="Times New Roman" w:cs="Times New Roman"/>
          <w:sz w:val="26"/>
          <w:szCs w:val="26"/>
        </w:rPr>
        <w:t>, установленны</w:t>
      </w:r>
      <w:r w:rsidR="009C6710" w:rsidRPr="003C6EC3">
        <w:rPr>
          <w:rFonts w:ascii="Times New Roman" w:hAnsi="Times New Roman" w:cs="Times New Roman"/>
          <w:sz w:val="26"/>
          <w:szCs w:val="26"/>
        </w:rPr>
        <w:t>ми</w:t>
      </w:r>
      <w:r w:rsidRPr="003C6EC3">
        <w:rPr>
          <w:rFonts w:ascii="Times New Roman" w:hAnsi="Times New Roman" w:cs="Times New Roman"/>
          <w:sz w:val="26"/>
          <w:szCs w:val="26"/>
        </w:rPr>
        <w:t xml:space="preserve"> муниципальной программой «Поддержка и развитие малого и среднего предпринимательства в муниципальном образовании Троицкий район Алтайского края».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5.8. Для определения льготной ставки арендной платы применяются понижающие коэффициенты к размеру арендной платы, определенному по итогам </w:t>
      </w:r>
      <w:r w:rsidRPr="003C6EC3">
        <w:rPr>
          <w:rFonts w:ascii="Times New Roman" w:hAnsi="Times New Roman" w:cs="Times New Roman"/>
          <w:sz w:val="26"/>
          <w:szCs w:val="26"/>
        </w:rPr>
        <w:lastRenderedPageBreak/>
        <w:t>торгов или на основании оценки рыночной стоимости имущества и указанному в д</w:t>
      </w:r>
      <w:r w:rsidRPr="003C6EC3">
        <w:rPr>
          <w:rFonts w:ascii="Times New Roman" w:hAnsi="Times New Roman" w:cs="Times New Roman"/>
          <w:sz w:val="26"/>
          <w:szCs w:val="26"/>
        </w:rPr>
        <w:t>о</w:t>
      </w:r>
      <w:r w:rsidRPr="003C6EC3">
        <w:rPr>
          <w:rFonts w:ascii="Times New Roman" w:hAnsi="Times New Roman" w:cs="Times New Roman"/>
          <w:sz w:val="26"/>
          <w:szCs w:val="26"/>
        </w:rPr>
        <w:t>говоре аренды.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5.9. В отношении объектов движимого имущества льготную ставку арендной пл</w:t>
      </w:r>
      <w:r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>ты рассчитывается по формуле:</w:t>
      </w:r>
    </w:p>
    <w:p w:rsidR="00302D11" w:rsidRPr="003C6EC3" w:rsidRDefault="00EF4883" w:rsidP="003C6EC3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ЛС = АП x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>,</w:t>
      </w:r>
    </w:p>
    <w:p w:rsidR="00211FDF" w:rsidRPr="003C6EC3" w:rsidRDefault="00EF4883" w:rsidP="003C6EC3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где:</w:t>
      </w:r>
    </w:p>
    <w:p w:rsidR="00EF4883" w:rsidRPr="003C6EC3" w:rsidRDefault="00EF4883" w:rsidP="003C6EC3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ЛС – льготная ставка арендной платы;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</w:t>
      </w:r>
      <w:r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>ваемого в аренду;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6EC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 xml:space="preserve"> – понижающий коэффициент.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6.0. В отношении объектов недвижимого имущества льготная ставка арендной пл</w:t>
      </w:r>
      <w:r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>ты рассчитывается по формуле: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ЛС = S x АП x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>,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где: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ЛС – льготная ставка (размер) арендной платы за пользование объектом имущества в год по договору аренды;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S – площадь объекта недвижимого имущества;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АП – ставка (размер) арендной платы за год, устанавливаемая на осн</w:t>
      </w:r>
      <w:r w:rsidRPr="003C6EC3">
        <w:rPr>
          <w:rFonts w:ascii="Times New Roman" w:hAnsi="Times New Roman" w:cs="Times New Roman"/>
          <w:sz w:val="26"/>
          <w:szCs w:val="26"/>
        </w:rPr>
        <w:t>о</w:t>
      </w:r>
      <w:r w:rsidRPr="003C6EC3">
        <w:rPr>
          <w:rFonts w:ascii="Times New Roman" w:hAnsi="Times New Roman" w:cs="Times New Roman"/>
          <w:sz w:val="26"/>
          <w:szCs w:val="26"/>
        </w:rPr>
        <w:t>вании нез</w:t>
      </w:r>
      <w:r w:rsidRPr="003C6EC3">
        <w:rPr>
          <w:rFonts w:ascii="Times New Roman" w:hAnsi="Times New Roman" w:cs="Times New Roman"/>
          <w:sz w:val="26"/>
          <w:szCs w:val="26"/>
        </w:rPr>
        <w:t>а</w:t>
      </w:r>
      <w:r w:rsidRPr="003C6EC3">
        <w:rPr>
          <w:rFonts w:ascii="Times New Roman" w:hAnsi="Times New Roman" w:cs="Times New Roman"/>
          <w:sz w:val="26"/>
          <w:szCs w:val="26"/>
        </w:rPr>
        <w:t xml:space="preserve">висимой оценки при определении рыночной стоимости объекта, передаваемого в аренду (за </w:t>
      </w:r>
      <w:smartTag w:uri="urn:schemas-microsoft-com:office:smarttags" w:element="metricconverter">
        <w:smartTagPr>
          <w:attr w:name="ProductID" w:val="1 кв. м"/>
        </w:smartTagPr>
        <w:r w:rsidRPr="003C6EC3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3C6EC3">
        <w:rPr>
          <w:rFonts w:ascii="Times New Roman" w:hAnsi="Times New Roman" w:cs="Times New Roman"/>
          <w:sz w:val="26"/>
          <w:szCs w:val="26"/>
        </w:rPr>
        <w:t>);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6EC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 xml:space="preserve"> – понижающий коэффициент.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6.1. В случае выявления порчи имущества, несвоевременного внесения арендной платы, использование имущества не по назначению, льготы по установлению арендной платы подлежат отмене.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6.2. Сведения об арендаторах включаются в реестр субъектов малого и среднего предпринимательства - получателей поддержки. 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При наличии сведений о нарушении порядка и условий предоставления имущественной поддержки, в том числе о нецелевом использовании имущ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>ства, Управление обеспечивает внесение в реестр субъектов малого и среднего предпринимательства - получателей поддержки информации о таких нарушениях.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3C6EC3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18 Федерального закона от 24.07.2007 № 209-ФЗ «О развитии малого и среднего предпринимательства в Российской Федерации» Администрация Троицкого </w:t>
      </w:r>
      <w:r w:rsidR="00C62128" w:rsidRPr="003C6EC3">
        <w:rPr>
          <w:rFonts w:ascii="Times New Roman" w:hAnsi="Times New Roman" w:cs="Times New Roman"/>
          <w:sz w:val="26"/>
          <w:szCs w:val="26"/>
        </w:rPr>
        <w:t xml:space="preserve">сельсовета Троицкого </w:t>
      </w:r>
      <w:r w:rsidRPr="003C6EC3">
        <w:rPr>
          <w:rFonts w:ascii="Times New Roman" w:hAnsi="Times New Roman" w:cs="Times New Roman"/>
          <w:sz w:val="26"/>
          <w:szCs w:val="26"/>
        </w:rPr>
        <w:t xml:space="preserve">района 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</w:t>
      </w:r>
      <w:r w:rsidR="00496019" w:rsidRPr="003C6EC3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Pr="003C6EC3">
        <w:rPr>
          <w:rFonts w:ascii="Times New Roman" w:hAnsi="Times New Roman" w:cs="Times New Roman"/>
          <w:sz w:val="26"/>
          <w:szCs w:val="26"/>
        </w:rPr>
        <w:t>, предоставленным таким субъектам или организациям муниципальным</w:t>
      </w:r>
      <w:proofErr w:type="gramEnd"/>
      <w:r w:rsidRPr="003C6EC3">
        <w:rPr>
          <w:rFonts w:ascii="Times New Roman" w:hAnsi="Times New Roman" w:cs="Times New Roman"/>
          <w:sz w:val="26"/>
          <w:szCs w:val="26"/>
        </w:rPr>
        <w:t xml:space="preserve"> имуществом при его использовании не по целевому назначению и (или) с наруш</w:t>
      </w:r>
      <w:r w:rsidRPr="003C6EC3">
        <w:rPr>
          <w:rFonts w:ascii="Times New Roman" w:hAnsi="Times New Roman" w:cs="Times New Roman"/>
          <w:sz w:val="26"/>
          <w:szCs w:val="26"/>
        </w:rPr>
        <w:t>е</w:t>
      </w:r>
      <w:r w:rsidRPr="003C6EC3">
        <w:rPr>
          <w:rFonts w:ascii="Times New Roman" w:hAnsi="Times New Roman" w:cs="Times New Roman"/>
          <w:sz w:val="26"/>
          <w:szCs w:val="26"/>
        </w:rPr>
        <w:t xml:space="preserve">нием запретов, установленных частью </w:t>
      </w:r>
      <w:r w:rsidR="00923D79" w:rsidRPr="003C6EC3">
        <w:rPr>
          <w:rFonts w:ascii="Times New Roman" w:hAnsi="Times New Roman" w:cs="Times New Roman"/>
          <w:sz w:val="26"/>
          <w:szCs w:val="26"/>
        </w:rPr>
        <w:t>4.2</w:t>
      </w:r>
      <w:r w:rsidRPr="003C6EC3">
        <w:rPr>
          <w:rFonts w:ascii="Times New Roman" w:hAnsi="Times New Roman" w:cs="Times New Roman"/>
          <w:sz w:val="26"/>
          <w:szCs w:val="26"/>
        </w:rPr>
        <w:t xml:space="preserve"> статьи 18 Закона № 209-ФЗ. Кроме того, по требованию арендодателя договор аренды может </w:t>
      </w:r>
      <w:r w:rsidR="00693483" w:rsidRPr="003C6EC3">
        <w:rPr>
          <w:rFonts w:ascii="Times New Roman" w:hAnsi="Times New Roman" w:cs="Times New Roman"/>
          <w:sz w:val="26"/>
          <w:szCs w:val="26"/>
        </w:rPr>
        <w:t>быть,</w:t>
      </w:r>
      <w:r w:rsidRPr="003C6EC3">
        <w:rPr>
          <w:rFonts w:ascii="Times New Roman" w:hAnsi="Times New Roman" w:cs="Times New Roman"/>
          <w:sz w:val="26"/>
          <w:szCs w:val="26"/>
        </w:rPr>
        <w:t xml:space="preserve"> досрочно расторгнут с</w:t>
      </w:r>
      <w:r w:rsidRPr="003C6EC3">
        <w:rPr>
          <w:rFonts w:ascii="Times New Roman" w:hAnsi="Times New Roman" w:cs="Times New Roman"/>
          <w:sz w:val="26"/>
          <w:szCs w:val="26"/>
        </w:rPr>
        <w:t>у</w:t>
      </w:r>
      <w:r w:rsidRPr="003C6EC3">
        <w:rPr>
          <w:rFonts w:ascii="Times New Roman" w:hAnsi="Times New Roman" w:cs="Times New Roman"/>
          <w:sz w:val="26"/>
          <w:szCs w:val="26"/>
        </w:rPr>
        <w:t>дом в случаях, предусмотренных статьей 619 Гражданского кодекса Ро</w:t>
      </w:r>
      <w:r w:rsidRPr="003C6EC3">
        <w:rPr>
          <w:rFonts w:ascii="Times New Roman" w:hAnsi="Times New Roman" w:cs="Times New Roman"/>
          <w:sz w:val="26"/>
          <w:szCs w:val="26"/>
        </w:rPr>
        <w:t>с</w:t>
      </w:r>
      <w:r w:rsidRPr="003C6EC3"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8F2811" w:rsidRPr="003C6EC3" w:rsidRDefault="008F2811" w:rsidP="00354EF0">
      <w:pPr>
        <w:widowControl/>
        <w:suppressAutoHyphens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C1099F" w:rsidRDefault="00EF4883" w:rsidP="00220428">
      <w:pPr>
        <w:widowControl/>
        <w:suppressAutoHyphens/>
        <w:autoSpaceDE/>
        <w:autoSpaceDN/>
        <w:adjustRightInd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F4883" w:rsidRPr="003C6EC3" w:rsidRDefault="00EF4883" w:rsidP="00220428">
      <w:pPr>
        <w:widowControl/>
        <w:suppressAutoHyphens/>
        <w:autoSpaceDE/>
        <w:autoSpaceDN/>
        <w:adjustRightInd/>
        <w:ind w:left="453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C6EC3">
        <w:rPr>
          <w:rFonts w:ascii="Times New Roman" w:hAnsi="Times New Roman" w:cs="Times New Roman"/>
          <w:sz w:val="26"/>
          <w:szCs w:val="26"/>
        </w:rPr>
        <w:t xml:space="preserve">к Положению 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3C6EC3">
        <w:rPr>
          <w:rFonts w:ascii="Times New Roman" w:hAnsi="Times New Roman" w:cs="Times New Roman"/>
          <w:bCs/>
          <w:sz w:val="26"/>
          <w:szCs w:val="26"/>
        </w:rPr>
        <w:t>предоставляемого</w:t>
      </w:r>
      <w:r w:rsidRPr="003C6EC3">
        <w:rPr>
          <w:rFonts w:ascii="Times New Roman" w:hAnsi="Times New Roman" w:cs="Times New Roman"/>
          <w:sz w:val="26"/>
          <w:szCs w:val="26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EF4883" w:rsidRPr="003C6EC3" w:rsidRDefault="00EF4883" w:rsidP="003C6EC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EF4883" w:rsidRPr="003C6EC3" w:rsidRDefault="00EF4883" w:rsidP="003C6EC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EC3">
        <w:rPr>
          <w:rFonts w:ascii="Times New Roman" w:hAnsi="Times New Roman" w:cs="Times New Roman"/>
          <w:b/>
          <w:sz w:val="26"/>
          <w:szCs w:val="26"/>
        </w:rPr>
        <w:t>Перечень муниципального имущества,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EC3">
        <w:rPr>
          <w:rFonts w:ascii="Times New Roman" w:hAnsi="Times New Roman" w:cs="Times New Roman"/>
          <w:b/>
          <w:sz w:val="26"/>
          <w:szCs w:val="26"/>
        </w:rPr>
        <w:t xml:space="preserve">свободного от прав третьих лиц </w:t>
      </w:r>
      <w:r w:rsidR="00222E4B" w:rsidRPr="003C6EC3">
        <w:rPr>
          <w:rFonts w:ascii="Times New Roman" w:hAnsi="Times New Roman" w:cs="Times New Roman"/>
          <w:b/>
          <w:sz w:val="26"/>
          <w:szCs w:val="26"/>
        </w:rPr>
        <w:t xml:space="preserve">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предпринимательства), </w:t>
      </w:r>
      <w:r w:rsidRPr="003C6EC3">
        <w:rPr>
          <w:rFonts w:ascii="Times New Roman" w:hAnsi="Times New Roman" w:cs="Times New Roman"/>
          <w:b/>
          <w:sz w:val="26"/>
          <w:szCs w:val="26"/>
        </w:rPr>
        <w:t xml:space="preserve">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</w:t>
      </w:r>
      <w:r w:rsidRPr="003C6EC3">
        <w:rPr>
          <w:rFonts w:ascii="Times New Roman" w:hAnsi="Times New Roman" w:cs="Times New Roman"/>
          <w:b/>
          <w:sz w:val="26"/>
          <w:szCs w:val="26"/>
        </w:rPr>
        <w:t>д</w:t>
      </w:r>
      <w:r w:rsidRPr="003C6EC3">
        <w:rPr>
          <w:rFonts w:ascii="Times New Roman" w:hAnsi="Times New Roman" w:cs="Times New Roman"/>
          <w:b/>
          <w:sz w:val="26"/>
          <w:szCs w:val="26"/>
        </w:rPr>
        <w:t>держки субъектов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EC3">
        <w:rPr>
          <w:rFonts w:ascii="Times New Roman" w:hAnsi="Times New Roman" w:cs="Times New Roman"/>
          <w:b/>
          <w:sz w:val="26"/>
          <w:szCs w:val="26"/>
        </w:rPr>
        <w:t>малого и среднего предпринимательства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EF4883" w:rsidRPr="003C6EC3" w:rsidRDefault="00EF4883" w:rsidP="003C6EC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559"/>
        <w:gridCol w:w="1230"/>
        <w:gridCol w:w="1857"/>
        <w:gridCol w:w="1565"/>
        <w:gridCol w:w="1943"/>
      </w:tblGrid>
      <w:tr w:rsidR="00EF4883" w:rsidRPr="003C6EC3" w:rsidTr="00220428">
        <w:tc>
          <w:tcPr>
            <w:tcW w:w="567" w:type="dxa"/>
            <w:vMerge w:val="restart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Местонахождение объекта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Площадь объекта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Целевое назначение использования объекта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Отметка об исключении из Перечня</w:t>
            </w:r>
          </w:p>
        </w:tc>
      </w:tr>
      <w:tr w:rsidR="00EF4883" w:rsidRPr="003C6EC3" w:rsidTr="00220428">
        <w:tc>
          <w:tcPr>
            <w:tcW w:w="567" w:type="dxa"/>
            <w:vMerge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Дата исключения</w:t>
            </w:r>
          </w:p>
        </w:tc>
        <w:tc>
          <w:tcPr>
            <w:tcW w:w="1943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Основание (наименование, дата и номер документа)</w:t>
            </w:r>
          </w:p>
        </w:tc>
      </w:tr>
      <w:tr w:rsidR="00EF4883" w:rsidRPr="003C6EC3" w:rsidTr="00220428">
        <w:tc>
          <w:tcPr>
            <w:tcW w:w="567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5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43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F4883" w:rsidRPr="003C6EC3" w:rsidTr="00220428">
        <w:tc>
          <w:tcPr>
            <w:tcW w:w="567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shd w:val="clear" w:color="auto" w:fill="auto"/>
          </w:tcPr>
          <w:p w:rsidR="00EF4883" w:rsidRPr="003C6EC3" w:rsidRDefault="00EF4883" w:rsidP="003C6EC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4883" w:rsidRPr="003C6EC3" w:rsidRDefault="00EF4883" w:rsidP="003C6EC3">
      <w:pPr>
        <w:widowControl/>
        <w:suppressAutoHyphens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</w:p>
    <w:p w:rsidR="00EF4883" w:rsidRPr="003C6EC3" w:rsidRDefault="00EF4883" w:rsidP="003C6EC3">
      <w:pPr>
        <w:widowControl/>
        <w:suppressAutoHyphens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3C6EC3">
        <w:rPr>
          <w:rFonts w:ascii="Times New Roman" w:hAnsi="Times New Roman" w:cs="Times New Roman"/>
          <w:sz w:val="26"/>
          <w:szCs w:val="26"/>
        </w:rPr>
        <w:t> </w:t>
      </w:r>
    </w:p>
    <w:p w:rsidR="00EF4883" w:rsidRPr="003C6EC3" w:rsidRDefault="00EF4883" w:rsidP="003C6EC3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EA0764" w:rsidRPr="003C6EC3" w:rsidRDefault="00EA0764" w:rsidP="003C6EC3">
      <w:pPr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EA0764" w:rsidRPr="003C6EC3" w:rsidSect="003C6E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13" w:rsidRDefault="00543213" w:rsidP="000B696F">
      <w:r>
        <w:separator/>
      </w:r>
    </w:p>
  </w:endnote>
  <w:endnote w:type="continuationSeparator" w:id="0">
    <w:p w:rsidR="00543213" w:rsidRDefault="00543213" w:rsidP="000B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13" w:rsidRDefault="00543213" w:rsidP="000B696F">
      <w:r>
        <w:separator/>
      </w:r>
    </w:p>
  </w:footnote>
  <w:footnote w:type="continuationSeparator" w:id="0">
    <w:p w:rsidR="00543213" w:rsidRDefault="00543213" w:rsidP="000B6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1E2E"/>
    <w:multiLevelType w:val="hybridMultilevel"/>
    <w:tmpl w:val="E0CA20C2"/>
    <w:lvl w:ilvl="0" w:tplc="3112F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A17"/>
    <w:rsid w:val="000012FF"/>
    <w:rsid w:val="000367D4"/>
    <w:rsid w:val="0005299A"/>
    <w:rsid w:val="00081C65"/>
    <w:rsid w:val="00092582"/>
    <w:rsid w:val="000A2BC8"/>
    <w:rsid w:val="000B696F"/>
    <w:rsid w:val="000D0210"/>
    <w:rsid w:val="0014633E"/>
    <w:rsid w:val="00147F63"/>
    <w:rsid w:val="0017060F"/>
    <w:rsid w:val="001A05AC"/>
    <w:rsid w:val="001A6EF5"/>
    <w:rsid w:val="001B352A"/>
    <w:rsid w:val="001C5CE0"/>
    <w:rsid w:val="001D1884"/>
    <w:rsid w:val="0020261C"/>
    <w:rsid w:val="00210174"/>
    <w:rsid w:val="00211FDF"/>
    <w:rsid w:val="002122C2"/>
    <w:rsid w:val="00220428"/>
    <w:rsid w:val="00222E4B"/>
    <w:rsid w:val="00234DB0"/>
    <w:rsid w:val="002565E0"/>
    <w:rsid w:val="00292222"/>
    <w:rsid w:val="002B5594"/>
    <w:rsid w:val="002E17A0"/>
    <w:rsid w:val="002F2E14"/>
    <w:rsid w:val="002F41CE"/>
    <w:rsid w:val="00302D11"/>
    <w:rsid w:val="00305183"/>
    <w:rsid w:val="003412E8"/>
    <w:rsid w:val="00354EF0"/>
    <w:rsid w:val="00366DE6"/>
    <w:rsid w:val="003A072B"/>
    <w:rsid w:val="003A4A17"/>
    <w:rsid w:val="003B58C1"/>
    <w:rsid w:val="003B621D"/>
    <w:rsid w:val="003C6EC3"/>
    <w:rsid w:val="003C7251"/>
    <w:rsid w:val="003E3FAB"/>
    <w:rsid w:val="004347DB"/>
    <w:rsid w:val="00464813"/>
    <w:rsid w:val="00471EF5"/>
    <w:rsid w:val="00496019"/>
    <w:rsid w:val="004A6556"/>
    <w:rsid w:val="004B5021"/>
    <w:rsid w:val="004B5A9C"/>
    <w:rsid w:val="00500531"/>
    <w:rsid w:val="005104CD"/>
    <w:rsid w:val="00510CF4"/>
    <w:rsid w:val="00520890"/>
    <w:rsid w:val="005233BD"/>
    <w:rsid w:val="00543213"/>
    <w:rsid w:val="0057022C"/>
    <w:rsid w:val="0058442A"/>
    <w:rsid w:val="00592EC4"/>
    <w:rsid w:val="005A5FCF"/>
    <w:rsid w:val="005C650E"/>
    <w:rsid w:val="006115EF"/>
    <w:rsid w:val="00617842"/>
    <w:rsid w:val="006368FD"/>
    <w:rsid w:val="00693483"/>
    <w:rsid w:val="006A1696"/>
    <w:rsid w:val="006B32AA"/>
    <w:rsid w:val="006D4F16"/>
    <w:rsid w:val="006E2787"/>
    <w:rsid w:val="006E723B"/>
    <w:rsid w:val="006F1680"/>
    <w:rsid w:val="006F3493"/>
    <w:rsid w:val="006F4BEA"/>
    <w:rsid w:val="0071345C"/>
    <w:rsid w:val="007435B0"/>
    <w:rsid w:val="007A4472"/>
    <w:rsid w:val="007C1E64"/>
    <w:rsid w:val="007C38FD"/>
    <w:rsid w:val="00837D2A"/>
    <w:rsid w:val="00840F64"/>
    <w:rsid w:val="0086083E"/>
    <w:rsid w:val="008744C1"/>
    <w:rsid w:val="00875644"/>
    <w:rsid w:val="008913FA"/>
    <w:rsid w:val="00892726"/>
    <w:rsid w:val="008A34B3"/>
    <w:rsid w:val="008B1708"/>
    <w:rsid w:val="008C5889"/>
    <w:rsid w:val="008E07D1"/>
    <w:rsid w:val="008E1BF7"/>
    <w:rsid w:val="008F2811"/>
    <w:rsid w:val="008F2FC3"/>
    <w:rsid w:val="008F7876"/>
    <w:rsid w:val="00923D79"/>
    <w:rsid w:val="0097791D"/>
    <w:rsid w:val="009857A5"/>
    <w:rsid w:val="00990705"/>
    <w:rsid w:val="009B2BDF"/>
    <w:rsid w:val="009B73ED"/>
    <w:rsid w:val="009C0A86"/>
    <w:rsid w:val="009C29C6"/>
    <w:rsid w:val="009C6710"/>
    <w:rsid w:val="009D0CDC"/>
    <w:rsid w:val="00A30C4C"/>
    <w:rsid w:val="00A51012"/>
    <w:rsid w:val="00A80D65"/>
    <w:rsid w:val="00A82B59"/>
    <w:rsid w:val="00A912C5"/>
    <w:rsid w:val="00AA0866"/>
    <w:rsid w:val="00AA120B"/>
    <w:rsid w:val="00AB23FF"/>
    <w:rsid w:val="00B0613E"/>
    <w:rsid w:val="00B421B6"/>
    <w:rsid w:val="00B834D5"/>
    <w:rsid w:val="00BA2AEC"/>
    <w:rsid w:val="00BA6FD4"/>
    <w:rsid w:val="00BC7551"/>
    <w:rsid w:val="00BD478B"/>
    <w:rsid w:val="00BE4979"/>
    <w:rsid w:val="00BF0543"/>
    <w:rsid w:val="00BF68D3"/>
    <w:rsid w:val="00C1099F"/>
    <w:rsid w:val="00C22750"/>
    <w:rsid w:val="00C62128"/>
    <w:rsid w:val="00C652F9"/>
    <w:rsid w:val="00C721A7"/>
    <w:rsid w:val="00C76581"/>
    <w:rsid w:val="00CA7C8F"/>
    <w:rsid w:val="00CC14A3"/>
    <w:rsid w:val="00D15DEF"/>
    <w:rsid w:val="00D2147D"/>
    <w:rsid w:val="00D33BB5"/>
    <w:rsid w:val="00D36038"/>
    <w:rsid w:val="00D36623"/>
    <w:rsid w:val="00D44B4D"/>
    <w:rsid w:val="00D7072C"/>
    <w:rsid w:val="00D82CC2"/>
    <w:rsid w:val="00D9238C"/>
    <w:rsid w:val="00D959C0"/>
    <w:rsid w:val="00DB200D"/>
    <w:rsid w:val="00E02A30"/>
    <w:rsid w:val="00E30D91"/>
    <w:rsid w:val="00E45047"/>
    <w:rsid w:val="00E5355C"/>
    <w:rsid w:val="00E62FC6"/>
    <w:rsid w:val="00E70CA3"/>
    <w:rsid w:val="00E820D4"/>
    <w:rsid w:val="00E95C1B"/>
    <w:rsid w:val="00E96766"/>
    <w:rsid w:val="00EA0764"/>
    <w:rsid w:val="00EA52AD"/>
    <w:rsid w:val="00EC1E17"/>
    <w:rsid w:val="00EC421D"/>
    <w:rsid w:val="00EC5D91"/>
    <w:rsid w:val="00EE3058"/>
    <w:rsid w:val="00EE509C"/>
    <w:rsid w:val="00EE7C49"/>
    <w:rsid w:val="00EF4883"/>
    <w:rsid w:val="00F11CCB"/>
    <w:rsid w:val="00F13236"/>
    <w:rsid w:val="00F25D62"/>
    <w:rsid w:val="00F3433E"/>
    <w:rsid w:val="00F368E5"/>
    <w:rsid w:val="00F374FA"/>
    <w:rsid w:val="00F40FC8"/>
    <w:rsid w:val="00F43AE1"/>
    <w:rsid w:val="00F82EF7"/>
    <w:rsid w:val="00F9460B"/>
    <w:rsid w:val="00FB3A42"/>
    <w:rsid w:val="00FB4DB8"/>
    <w:rsid w:val="00FE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A4A1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List Paragraph"/>
    <w:basedOn w:val="a"/>
    <w:uiPriority w:val="34"/>
    <w:qFormat/>
    <w:rsid w:val="00CA7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96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69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696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B69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696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A4A1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List Paragraph"/>
    <w:basedOn w:val="a"/>
    <w:uiPriority w:val="34"/>
    <w:qFormat/>
    <w:rsid w:val="00CA7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96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69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696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B69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696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24EBE0187A34BE617E8A837F2C8CC0FD993156E2958FF6CCDDEC94822E819A4D94A38960A44868M4F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24EBE0187A34BE617E8A837F2C8CC0FD993156E2958FF6CCDDEC94822E819A4D94A38960A4496AM4F5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24EBE0187A34BE617E8A837F2C8CC0FC993757E5918FF6CCDDEC94822E819A4D94A38960A44B6DM4F9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0BF59389E3B5DBE12764C3E39CDCDC579317CD71EF99673A92B73B7Cn7pF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1E9F73F7AFEA8DE9D1DDA37CDB0216A8CEC31A33481582FCC6E6B1DB4862J" TargetMode="External"/><Relationship Id="rId14" Type="http://schemas.openxmlformats.org/officeDocument/2006/relationships/hyperlink" Target="consultantplus://offline/ref=F224EBE0187A34BE617E8A837F2C8CC0FD993156E2958FF6CCDDEC94822E819A4D94A38960A4486BM4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F27D-48FC-4114-8AAB-10004372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Баркова_Л_Ю</dc:creator>
  <cp:lastModifiedBy>Администратор</cp:lastModifiedBy>
  <cp:revision>76</cp:revision>
  <dcterms:created xsi:type="dcterms:W3CDTF">2018-11-20T07:15:00Z</dcterms:created>
  <dcterms:modified xsi:type="dcterms:W3CDTF">2018-12-07T08:25:00Z</dcterms:modified>
</cp:coreProperties>
</file>