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73" w:type="dxa"/>
        <w:jc w:val="left"/>
        <w:tblInd w:w="-10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34"/>
        <w:gridCol w:w="28"/>
        <w:gridCol w:w="178"/>
        <w:gridCol w:w="12"/>
        <w:gridCol w:w="107"/>
        <w:gridCol w:w="72"/>
        <w:gridCol w:w="117"/>
        <w:gridCol w:w="88"/>
        <w:gridCol w:w="195"/>
        <w:gridCol w:w="27"/>
        <w:gridCol w:w="87"/>
        <w:gridCol w:w="114"/>
        <w:gridCol w:w="113"/>
        <w:gridCol w:w="936"/>
        <w:gridCol w:w="112"/>
        <w:gridCol w:w="86"/>
        <w:gridCol w:w="28"/>
        <w:gridCol w:w="85"/>
        <w:gridCol w:w="170"/>
        <w:gridCol w:w="114"/>
        <w:gridCol w:w="253"/>
        <w:gridCol w:w="118"/>
        <w:gridCol w:w="366"/>
        <w:gridCol w:w="56"/>
        <w:gridCol w:w="340"/>
        <w:gridCol w:w="227"/>
        <w:gridCol w:w="171"/>
        <w:gridCol w:w="226"/>
        <w:gridCol w:w="369"/>
        <w:gridCol w:w="567"/>
        <w:gridCol w:w="312"/>
        <w:gridCol w:w="28"/>
        <w:gridCol w:w="83"/>
        <w:gridCol w:w="31"/>
        <w:gridCol w:w="651"/>
        <w:gridCol w:w="199"/>
        <w:gridCol w:w="2916"/>
        <w:gridCol w:w="94"/>
        <w:gridCol w:w="162"/>
      </w:tblGrid>
      <w:tr>
        <w:trPr/>
        <w:tc>
          <w:tcPr>
            <w:tcW w:w="9972" w:type="dxa"/>
            <w:gridSpan w:val="3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ind w:left="113" w:right="113" w:hanging="0"/>
              <w:jc w:val="center"/>
              <w:rPr/>
            </w:pPr>
            <w:r>
              <w:rPr/>
              <w:br/>
            </w: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9972" w:type="dxa"/>
            <w:gridSpan w:val="3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  <w:r>
              <w:rPr>
                <w:color w:val="000000"/>
                <w:sz w:val="24"/>
                <w:szCs w:val="24"/>
              </w:rPr>
              <w:t xml:space="preserve">Алтайский край, </w:t>
            </w:r>
            <w:r>
              <w:rPr>
                <w:color w:val="1B1B1B"/>
                <w:sz w:val="24"/>
                <w:szCs w:val="24"/>
              </w:rPr>
              <w:t>Троицкий район, с. Троицкое</w:t>
            </w:r>
          </w:p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кадастрового квартала (территориях нескольких смежных кадастровых кварталов):</w:t>
            </w:r>
          </w:p>
          <w:p>
            <w:pPr>
              <w:pStyle w:val="Normal"/>
              <w:widowControl w:val="false"/>
              <w:spacing w:before="20" w:after="0"/>
              <w:ind w:left="170" w:right="170" w:hanging="0"/>
              <w:jc w:val="both"/>
              <w:rPr/>
            </w:pPr>
            <w:r>
              <w:rPr>
                <w:color w:val="1B1B1B"/>
                <w:sz w:val="24"/>
                <w:szCs w:val="24"/>
              </w:rPr>
              <w:t>22:51:110129, 22:51:110130, 22:51:110131, 22:51:110132, 22:51:110133, 22:51:110134, 22:51:110135, 22:51:110137, 22:51:110138, 22:51:110139, 22:51:110140, 22:51:110141, 22:51:110142, 22:51:110143, 22:51:110144, 22:51:110145, 22:51:110201, 22:51:110202, 22:51:110203, 22:51:110204, 22:51:110205, 22:51:110207, 22:51:110208, 22:51:110209, 22:51:110210</w:t>
            </w:r>
          </w:p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"/>
              <w:ind w:left="170" w:right="170" w:hanging="0"/>
              <w:rPr/>
            </w:pPr>
            <w:r>
              <w:rPr>
                <w:sz w:val="24"/>
                <w:szCs w:val="24"/>
              </w:rPr>
              <w:t>в соответствии с С</w:t>
            </w:r>
            <w:r>
              <w:rPr>
                <w:color w:val="000000"/>
                <w:sz w:val="24"/>
                <w:szCs w:val="24"/>
              </w:rPr>
              <w:t>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>
        <w:trPr/>
        <w:tc>
          <w:tcPr>
            <w:tcW w:w="459" w:type="dxa"/>
            <w:gridSpan w:val="5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0" w:hanging="0"/>
              <w:rPr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4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3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321-20-2025-002</w:t>
            </w:r>
          </w:p>
        </w:tc>
        <w:tc>
          <w:tcPr>
            <w:tcW w:w="3172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>
        <w:trPr/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hanging="0"/>
              <w:rPr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>
        <w:trPr/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firstLine="567"/>
              <w:jc w:val="both"/>
              <w:rPr/>
            </w:pPr>
            <w:r>
              <w:rPr>
                <w:color w:val="1B1B1B"/>
                <w:sz w:val="24"/>
                <w:szCs w:val="24"/>
              </w:rPr>
              <w:t>Уведомляем всех заинтересованных лиц о завершении подготовки проектов карт-планов территории, с которым можно ознакомиться по адресу работы согласительной комиссии:</w:t>
            </w:r>
          </w:p>
        </w:tc>
      </w:tr>
      <w:tr>
        <w:trPr/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9648" w:type="dxa"/>
            <w:gridSpan w:val="3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Алтайский край, </w:t>
            </w:r>
            <w:r>
              <w:rPr>
                <w:b w:val="false"/>
                <w:bCs w:val="false"/>
                <w:sz w:val="24"/>
                <w:szCs w:val="24"/>
              </w:rPr>
              <w:t>Троицкий</w:t>
            </w:r>
            <w:r>
              <w:rPr>
                <w:sz w:val="24"/>
                <w:szCs w:val="24"/>
              </w:rPr>
              <w:t xml:space="preserve"> район, с. Троицкое, пр-кт Ленина, д. 8, актовый зал</w:t>
            </w:r>
          </w:p>
        </w:tc>
        <w:tc>
          <w:tcPr>
            <w:tcW w:w="162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</w:tr>
      <w:tr>
        <w:trPr/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hanging="0"/>
              <w:jc w:val="both"/>
              <w:rPr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/>
              <w:br/>
            </w:r>
          </w:p>
        </w:tc>
      </w:tr>
      <w:tr>
        <w:trPr>
          <w:cantSplit w:val="true"/>
        </w:trPr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4" w:type="dxa"/>
            <w:gridSpan w:val="3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1B1B1B"/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uto" w:line="276" w:before="100" w:after="0"/>
              <w:ind w:left="0" w:right="0" w:firstLine="709"/>
              <w:rPr>
                <w:sz w:val="20"/>
                <w:szCs w:val="20"/>
              </w:rPr>
            </w:pPr>
            <w:hyperlink r:id="rId2">
              <w:r>
                <w:rPr>
                  <w:rFonts w:eastAsia="PT Astra Serif"/>
                  <w:color w:val="000080"/>
                  <w:sz w:val="26"/>
                  <w:szCs w:val="26"/>
                  <w:u w:val="single"/>
                </w:rPr>
                <w:t>https://www.troalt.ru</w:t>
              </w:r>
            </w:hyperlink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Web"/>
              <w:widowControl w:val="false"/>
              <w:spacing w:lineRule="auto" w:line="276" w:before="10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4" w:type="dxa"/>
            <w:gridSpan w:val="3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/>
              <w:t>(орган, уполномоченный на утверждение карты-плана территории)</w:t>
            </w:r>
          </w:p>
        </w:tc>
        <w:tc>
          <w:tcPr>
            <w:tcW w:w="1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4" w:type="dxa"/>
            <w:gridSpan w:val="3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Управление имущественных отношений Алтайского края</w:t>
            </w:r>
          </w:p>
        </w:tc>
        <w:tc>
          <w:tcPr>
            <w:tcW w:w="1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sz w:val="24"/>
                <w:szCs w:val="24"/>
              </w:rPr>
            </w:pPr>
            <w:hyperlink r:id="rId3">
              <w:r>
                <w:rPr>
                  <w:color w:val="000080"/>
                  <w:sz w:val="24"/>
                  <w:szCs w:val="24"/>
                  <w:u w:val="single"/>
                </w:rPr>
                <w:t>https://im.alregn.ru/</w:t>
              </w:r>
            </w:hyperlink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4" w:type="dxa"/>
            <w:gridSpan w:val="3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(исполнительный    орган государственной власти субъекта РФ, на территории которого выполняются комплексные кадастровые работы)</w:t>
            </w:r>
          </w:p>
        </w:tc>
        <w:tc>
          <w:tcPr>
            <w:tcW w:w="1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4" w:type="dxa"/>
            <w:gridSpan w:val="3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sz w:val="24"/>
                <w:szCs w:val="24"/>
              </w:rPr>
            </w:pPr>
            <w:hyperlink r:id="rId4">
              <w:r>
                <w:rPr>
                  <w:color w:val="000080"/>
                  <w:sz w:val="24"/>
                  <w:szCs w:val="24"/>
                  <w:u w:val="single"/>
                </w:rPr>
                <w:t>http://rosreestr.gov.</w:t>
              </w:r>
              <w:r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>
                <w:rPr>
                  <w:color w:val="000080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4" w:type="dxa"/>
            <w:gridSpan w:val="3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(орган регистрации прав)</w:t>
            </w:r>
          </w:p>
        </w:tc>
        <w:tc>
          <w:tcPr>
            <w:tcW w:w="1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4" w:type="dxa"/>
            <w:gridSpan w:val="3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Администрация Троицкого сельсовета Троицкого района Алтайского края</w:t>
            </w:r>
          </w:p>
        </w:tc>
        <w:tc>
          <w:tcPr>
            <w:tcW w:w="1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color w:val="1B1B1B"/>
                <w:sz w:val="24"/>
                <w:szCs w:val="24"/>
              </w:rPr>
              <w:t>https://admtroickoe.ucoz.com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sz w:val="24"/>
                <w:szCs w:val="24"/>
              </w:rPr>
              <w:t>.</w:t>
            </w:r>
          </w:p>
        </w:tc>
      </w:tr>
      <w:tr>
        <w:trPr>
          <w:cantSplit w:val="true"/>
        </w:trPr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4" w:type="dxa"/>
            <w:gridSpan w:val="3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</w:rPr>
              <w:t>(согласительная комиссия)</w:t>
            </w:r>
          </w:p>
        </w:tc>
        <w:tc>
          <w:tcPr>
            <w:tcW w:w="11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i/>
                <w:iCs/>
                <w:color w:val="00000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40" w:after="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/>
              <w:br/>
            </w:r>
          </w:p>
        </w:tc>
      </w:tr>
      <w:tr>
        <w:trPr/>
        <w:tc>
          <w:tcPr>
            <w:tcW w:w="162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8" w:type="dxa"/>
            <w:gridSpan w:val="3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hanging="0"/>
              <w:jc w:val="both"/>
              <w:rPr/>
            </w:pPr>
            <w:r>
              <w:rPr>
                <w:color w:val="1B1B1B"/>
                <w:sz w:val="24"/>
                <w:szCs w:val="24"/>
                <w:lang w:val="en-US"/>
              </w:rPr>
              <w:t>22:51:110129, 22:51:110130, 22:51:110131, 22:51:110132, 22:51:110133, 22:51:110134, 22:51:110135, 22:51:110137, 22:51:110138, 22:51:110139, 22:51:110140, 22:51:110141, 22:51:110142, 22:51:110143, 22:51:110144, 22:51:110145, 22:51:110201, 22:51:110202, 22:51:110203, 22:51:110204, 22:51:110205, 22:51:110207, 22:51:110208, 22:51:110209, 22:51:110210</w:t>
            </w:r>
          </w:p>
          <w:p>
            <w:pPr>
              <w:pStyle w:val="Normal"/>
              <w:widowControl w:val="false"/>
              <w:spacing w:before="20" w:after="0"/>
              <w:ind w:left="170" w:right="170" w:hanging="0"/>
              <w:jc w:val="both"/>
              <w:rPr/>
            </w:pPr>
            <w:r>
              <w:rPr/>
            </w:r>
          </w:p>
        </w:tc>
        <w:tc>
          <w:tcPr>
            <w:tcW w:w="162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34" w:type="dxa"/>
            <w:gridSpan w:val="17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0" w:hanging="0"/>
              <w:rPr/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6" w:type="dxa"/>
            <w:gridSpan w:val="2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 xml:space="preserve">Алтайский край, </w:t>
            </w:r>
            <w:r>
              <w:rPr>
                <w:b w:val="false"/>
                <w:bCs w:val="false"/>
                <w:color w:val="1B1B1B"/>
                <w:sz w:val="24"/>
                <w:szCs w:val="24"/>
              </w:rPr>
              <w:t>Троицкий р</w:t>
            </w:r>
            <w:r>
              <w:rPr>
                <w:color w:val="1B1B1B"/>
                <w:sz w:val="24"/>
                <w:szCs w:val="24"/>
              </w:rPr>
              <w:t>айон, с. Троицкое, пр-кт Ленина, д. 8, актовый зал</w:t>
            </w:r>
          </w:p>
        </w:tc>
        <w:tc>
          <w:tcPr>
            <w:tcW w:w="162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3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19</w:t>
            </w:r>
          </w:p>
        </w:tc>
        <w:tc>
          <w:tcPr>
            <w:tcW w:w="222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0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05</w:t>
            </w:r>
          </w:p>
        </w:tc>
        <w:tc>
          <w:tcPr>
            <w:tcW w:w="112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736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6" w:type="dxa"/>
            <w:gridSpan w:val="9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>
        <w:trPr/>
        <w:tc>
          <w:tcPr>
            <w:tcW w:w="13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«</w:t>
            </w:r>
          </w:p>
        </w:tc>
        <w:tc>
          <w:tcPr>
            <w:tcW w:w="396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24</w:t>
            </w:r>
          </w:p>
        </w:tc>
        <w:tc>
          <w:tcPr>
            <w:tcW w:w="222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0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12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736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6" w:type="dxa"/>
            <w:gridSpan w:val="9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>
        <w:trPr>
          <w:cantSplit w:val="true"/>
        </w:trPr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2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cantSplit w:val="true"/>
        </w:trPr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rPr>
          <w:trHeight w:val="335" w:hRule="atLeast"/>
        </w:trPr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0" w:hanging="0"/>
              <w:rPr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0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22</w:t>
            </w:r>
          </w:p>
        </w:tc>
        <w:tc>
          <w:tcPr>
            <w:tcW w:w="22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04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55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16</w:t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05</w:t>
            </w:r>
          </w:p>
        </w:tc>
        <w:tc>
          <w:tcPr>
            <w:tcW w:w="11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71" w:type="dxa"/>
            <w:gridSpan w:val="4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color w:val="1B1B1B"/>
                <w:sz w:val="24"/>
                <w:szCs w:val="24"/>
              </w:rPr>
              <w:t>г.</w:t>
            </w:r>
            <w:r>
              <w:rPr>
                <w:color w:val="1B1B1B"/>
                <w:sz w:val="24"/>
                <w:szCs w:val="24"/>
                <w:lang w:val="en-US"/>
              </w:rPr>
              <w:t xml:space="preserve"> </w:t>
            </w:r>
            <w:r>
              <w:rPr>
                <w:color w:val="1B1B1B"/>
                <w:sz w:val="24"/>
                <w:szCs w:val="24"/>
              </w:rPr>
              <w:t>и</w:t>
            </w:r>
          </w:p>
        </w:tc>
      </w:tr>
      <w:tr>
        <w:trPr/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0" w:hanging="0"/>
              <w:rPr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0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</w:t>
            </w:r>
          </w:p>
        </w:tc>
        <w:tc>
          <w:tcPr>
            <w:tcW w:w="22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05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55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23</w:t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1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0" w:right="0" w:hanging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82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71" w:type="dxa"/>
            <w:gridSpan w:val="4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color w:val="1B1B1B"/>
                <w:sz w:val="24"/>
                <w:szCs w:val="24"/>
              </w:rPr>
              <w:t>г.</w:t>
            </w:r>
          </w:p>
        </w:tc>
      </w:tr>
      <w:tr>
        <w:trPr>
          <w:cantSplit w:val="true"/>
        </w:trPr>
        <w:tc>
          <w:tcPr>
            <w:tcW w:w="9972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rPr/>
        <w:tc>
          <w:tcPr>
            <w:tcW w:w="9972" w:type="dxa"/>
            <w:gridSpan w:val="3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4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>
            <w:pPr>
              <w:pStyle w:val="Normal"/>
              <w:widowControl w:val="false"/>
              <w:spacing w:before="0" w:after="240"/>
              <w:ind w:left="170" w:right="170" w:firstLine="567"/>
              <w:jc w:val="both"/>
              <w:rPr/>
            </w:pPr>
            <w:r>
              <w:rPr>
                <w:sz w:val="24"/>
                <w:szCs w:val="24"/>
              </w:rPr>
              <w:t xml:space="preserve">Сформированные карта-планы территории размещены по адресу: </w:t>
            </w:r>
            <w:hyperlink r:id="rId5">
              <w:r>
                <w:rPr>
                  <w:color w:val="000080"/>
                  <w:sz w:val="24"/>
                  <w:szCs w:val="24"/>
                  <w:u w:val="single"/>
                </w:rPr>
                <w:t>https://cloud.mail.ru/public/SAtt/4z6bQCA3Z</w:t>
              </w:r>
            </w:hyperlink>
          </w:p>
        </w:tc>
      </w:tr>
    </w:tbl>
    <w:sectPr>
      <w:type w:val="nextPage"/>
      <w:pgSz w:w="11906" w:h="16838"/>
      <w:pgMar w:left="1134" w:right="851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mbria Math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basedOn w:val="DefaultParagraphFont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qFormat/>
    <w:rPr/>
  </w:style>
  <w:style w:type="character" w:styleId="4B4u44444444444y44H444">
    <w:name w:val="В4Bе4uр4・х・4н?4и?4й ?4к?4о?4л?4о?4н?4т4yи4・т・4у ?лH?4З?4н?4а"/>
    <w:basedOn w:val="DefaultParagraphFont"/>
    <w:qFormat/>
    <w:rPr>
      <w:color w:val="000000"/>
    </w:rPr>
  </w:style>
  <w:style w:type="character" w:styleId="4N4y4w44y4z444444y444H44p4">
    <w:name w:val="Н4Nи4yж4wн4~и4yй4z к4[о4л4|о4н4~т4・иy?т・4у4|л?4HЗ4~н4pа4[к"/>
    <w:basedOn w:val="DefaultParagraphFont"/>
    <w:qFormat/>
    <w:rPr>
      <w:color w:val="000000"/>
    </w:rPr>
  </w:style>
  <w:style w:type="character" w:styleId="4S4u444444y4Hp">
    <w:name w:val="Т4Sе4uк4[с4・т・?4с4~н4о4・с[?кy и4H?З~?нp?а["/>
    <w:basedOn w:val="DefaultParagraphFont"/>
    <w:qFormat/>
    <w:rPr>
      <w:color w:val="000000"/>
    </w:rPr>
  </w:style>
  <w:style w:type="character" w:styleId="4R4y44r44444">
    <w:name w:val="С4Rи4yм4]в4rо4л4| с4・н~?о?с・4к?4и"/>
    <w:basedOn w:val="DefaultParagraphFont"/>
    <w:qFormat/>
    <w:rPr>
      <w:color w:val="000000"/>
      <w:vertAlign w:val="superscript"/>
    </w:rPr>
  </w:style>
  <w:style w:type="character" w:styleId="4P4yr4444444y">
    <w:name w:val="П4Pр4・иy?вr?я・4з?4к?4а ?4с4~н4о4・с[?кy"/>
    <w:qFormat/>
    <w:rPr>
      <w:vertAlign w:val="superscript"/>
    </w:rPr>
  </w:style>
  <w:style w:type="character" w:styleId="4S4u4444444u4r44z444H444">
    <w:name w:val="Т4Sе4uк4[с4・т・?4к?4о?4н?4ц4uе4rв4о4zй?4・с~?н?о・4с?4к ?иH?4З?4н?4а"/>
    <w:basedOn w:val="DefaultParagraphFont"/>
    <w:qFormat/>
    <w:rPr>
      <w:color w:val="000000"/>
    </w:rPr>
  </w:style>
  <w:style w:type="character" w:styleId="4R4y44r444444urz44444y">
    <w:name w:val="С4Rи4yм4]в4rо4л4| к4[о4н4~ц4・еu?вr?о?йz ?с・4н?4о?4с4[к4yи"/>
    <w:basedOn w:val="DefaultParagraphFont"/>
    <w:qFormat/>
    <w:rPr>
      <w:color w:val="000000"/>
      <w:vertAlign w:val="superscript"/>
    </w:rPr>
  </w:style>
  <w:style w:type="character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styleId="4I44u44444444p">
    <w:name w:val="И4Iн4~т4・еu?р・4н?4е?4т?4・с・4с4|ы4[л4pк"/>
    <w:qFormat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>
      <w:spacing w:lineRule="auto" w:line="276" w:before="0" w:after="140"/>
    </w:pPr>
    <w:rPr>
      <w:rFonts w:cs="Mangal"/>
    </w:rPr>
  </w:style>
  <w:style w:type="paragraph" w:styleId="Style11">
    <w:name w:val="Caption"/>
    <w:basedOn w:val="Normal"/>
    <w:uiPriority w:val="35"/>
    <w:semiHidden/>
    <w:unhideWhenUsed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/>
    <w:rPr>
      <w:rFonts w:cs="Mangal"/>
      <w:lang w:val="en-US" w:eastAsia="en-US" w:bidi="en-U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8"/>
    <w:pPr/>
    <w:rPr/>
  </w:style>
  <w:style w:type="paragraph" w:styleId="Style21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Table" w:default="1">
    <w:name w:val="Normal Table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4Hpsr">
    <w:name w:val="ﾇ4H�p�s��|��r��["/>
    <w:basedOn w:val="Normal"/>
    <w:qFormat/>
    <w:pPr>
      <w:keepNext w:val="true"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4O4rz4444">
    <w:name w:val="О4Oс4・н~?о?вr?н~?о?йz ?т・4е?4к?4с4・"/>
    <w:basedOn w:val="Normal"/>
    <w:qFormat/>
    <w:pPr>
      <w:spacing w:lineRule="auto" w:line="276" w:before="0" w:after="140"/>
    </w:pPr>
    <w:rPr/>
  </w:style>
  <w:style w:type="paragraph" w:styleId="4R44">
    <w:name w:val="ﾑ4R�・閇?�・4�4�"/>
    <w:basedOn w:val="4O4rz4444"/>
    <w:qFormat/>
    <w:pPr>
      <w:spacing w:lineRule="auto" w:line="276" w:before="0" w:after="140"/>
    </w:pPr>
    <w:rPr>
      <w:rFonts w:ascii="PT Astra Serif" w:hAnsi="PT Astra Serif" w:cs="Noto Sans Devanagari"/>
    </w:rPr>
  </w:style>
  <w:style w:type="paragraph" w:styleId="4Npxrpyu">
    <w:name w:val="ﾍ4N�p�x�r�p�~�y�u"/>
    <w:basedOn w:val="Normal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4Tpxp">
    <w:name w:val="ﾓ4T�[�p�x�p�・蛄?�?�・"/>
    <w:basedOn w:val="Normal"/>
    <w:qFormat/>
    <w:pPr/>
    <w:rPr>
      <w:rFonts w:ascii="PT Astra Serif" w:hAnsi="PT Astra Serif" w:cs="Noto Sans Devanagari"/>
    </w:rPr>
  </w:style>
  <w:style w:type="paragraph" w:styleId="4K44444y44">
    <w:name w:val="К4Kо4л4|о4н4~т4・иy?т・4у4|л"/>
    <w:basedOn w:val="Normal"/>
    <w:qFormat/>
    <w:pPr/>
    <w:rPr/>
  </w:style>
  <w:style w:type="paragraph" w:styleId="4B4u44444444444y44">
    <w:name w:val="В4Bе4uр4・х・4н?4и?4й ?4к?4о?4л?4о?4н?4т4yи4・т・4у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4N4y4w44y4z444444y44">
    <w:name w:val="Н4Nи4yж4wн4~и4yй4z к4[о4л4|о4н4~т4・иy?т・4у4|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4R444p">
    <w:name w:val="С4Rн4~о4с4・к[?аp"/>
    <w:basedOn w:val="Normal"/>
    <w:qFormat/>
    <w:pPr/>
    <w:rPr/>
  </w:style>
  <w:style w:type="paragraph" w:styleId="ConsPlusNonformat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Cambria Math" w:cs="Courier New"/>
      <w:color w:val="auto"/>
      <w:kern w:val="0"/>
      <w:sz w:val="20"/>
      <w:szCs w:val="20"/>
      <w:lang w:val="ru-RU" w:eastAsia="ru-RU" w:bidi="ar-SA"/>
    </w:rPr>
  </w:style>
  <w:style w:type="paragraph" w:styleId="4K444urp4444p">
    <w:name w:val="К4Kо4н4~ц4・еu?вr?аp?я・?4с4~н4о4・с[?кp"/>
    <w:basedOn w:val="Normal"/>
    <w:qFormat/>
    <w:pPr/>
    <w:rPr/>
  </w:style>
  <w:style w:type="paragraph" w:styleId="4R44t4u4wyu444444">
    <w:name w:val="С4Rо4д4tе4uр4・жw?иy?м]?о?еu ?т・4а?4б?4л?4и?4ц4・"/>
    <w:basedOn w:val="Normal"/>
    <w:qFormat/>
    <w:pPr>
      <w:widowControl w:val="false"/>
    </w:pPr>
    <w:rPr/>
  </w:style>
  <w:style w:type="paragraph" w:styleId="4H4p4s4444r444pqy4">
    <w:name w:val="З4Hа4pг4sо4л4|о4в4rо4к4[ т4・аp?бq?л|?иy?ц・4ы"/>
    <w:basedOn w:val="4R44t4u4wyu444444"/>
    <w:qFormat/>
    <w:pPr>
      <w:widowControl w:val="false"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76" w:before="100" w:after="142"/>
    </w:pPr>
    <w:rPr>
      <w:sz w:val="24"/>
      <w:szCs w:val="24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oalt.ru/index.php/economy/munzem1/516-2023-09-05-09-35-14/15539-2025-02-24-06-25-12" TargetMode="External"/><Relationship Id="rId3" Type="http://schemas.openxmlformats.org/officeDocument/2006/relationships/hyperlink" Target="https://im.alregn.ru/" TargetMode="External"/><Relationship Id="rId4" Type="http://schemas.openxmlformats.org/officeDocument/2006/relationships/hyperlink" Target="http://rosreestr.gov.ru/" TargetMode="External"/><Relationship Id="rId5" Type="http://schemas.openxmlformats.org/officeDocument/2006/relationships/hyperlink" Target="https://cloud.mail.ru/public/SAtt/4z6bQCA3Z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2</Pages>
  <Words>515</Words>
  <Characters>3952</Characters>
  <CharactersWithSpaces>4393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2025-03-25T01:43:00Z</dcterms:created>
  <dc:creator>КонсультантПлюс</dc:creator>
  <dc:description/>
  <dc:language>ru-RU</dc:language>
  <cp:lastModifiedBy/>
  <dcterms:modified xsi:type="dcterms:W3CDTF">2025-04-16T13:35:18Z</dcterms:modified>
  <cp:revision>4</cp:revision>
  <dc:subject/>
  <dc:title/>
</cp:coreProperties>
</file>